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A1C" w:rsidRPr="001D1BB9" w:rsidRDefault="00207A1C" w:rsidP="001D1BB9">
      <w:pPr>
        <w:spacing w:after="120" w:line="360" w:lineRule="auto"/>
        <w:rPr>
          <w:rFonts w:ascii="Verdana" w:hAnsi="Verdana"/>
          <w:sz w:val="20"/>
          <w:szCs w:val="20"/>
        </w:rPr>
      </w:pPr>
      <w:r w:rsidRPr="001D1BB9">
        <w:rPr>
          <w:rFonts w:ascii="Verdana" w:hAnsi="Verdana"/>
          <w:sz w:val="20"/>
          <w:szCs w:val="20"/>
        </w:rPr>
        <w:t>With joy I greet everyone on this great and important Feast of Pentecost!</w:t>
      </w:r>
    </w:p>
    <w:p w:rsidR="00207A1C" w:rsidRPr="001D1BB9" w:rsidRDefault="00207A1C" w:rsidP="001D1BB9">
      <w:pPr>
        <w:spacing w:after="120" w:line="360" w:lineRule="auto"/>
        <w:rPr>
          <w:rFonts w:ascii="Verdana" w:hAnsi="Verdana"/>
          <w:sz w:val="20"/>
          <w:szCs w:val="20"/>
        </w:rPr>
      </w:pPr>
      <w:proofErr w:type="gramStart"/>
      <w:r w:rsidRPr="001D1BB9">
        <w:rPr>
          <w:rFonts w:ascii="Verdana" w:hAnsi="Verdana"/>
          <w:sz w:val="20"/>
          <w:szCs w:val="20"/>
        </w:rPr>
        <w:t>In the Name of the Father, the Son, and the Holy Spirit.</w:t>
      </w:r>
      <w:proofErr w:type="gramEnd"/>
      <w:r w:rsidRPr="001D1BB9">
        <w:rPr>
          <w:rFonts w:ascii="Verdana" w:hAnsi="Verdana"/>
          <w:sz w:val="20"/>
          <w:szCs w:val="20"/>
        </w:rPr>
        <w:t>  Amen.</w:t>
      </w:r>
    </w:p>
    <w:p w:rsidR="00207A1C" w:rsidRPr="001D1BB9" w:rsidRDefault="00207A1C" w:rsidP="001D1BB9">
      <w:pPr>
        <w:spacing w:after="120" w:line="360" w:lineRule="auto"/>
        <w:rPr>
          <w:rFonts w:ascii="Verdana" w:hAnsi="Verdana"/>
          <w:sz w:val="20"/>
          <w:szCs w:val="20"/>
        </w:rPr>
      </w:pPr>
      <w:r w:rsidRPr="001D1BB9">
        <w:rPr>
          <w:rFonts w:ascii="Verdana" w:hAnsi="Verdana"/>
          <w:sz w:val="20"/>
          <w:szCs w:val="20"/>
        </w:rPr>
        <w:t xml:space="preserve">There are those who say that today, Pentecost, is the Birthday of the Church, because it was on this day that the Holy Spirit descended with power in tongues of flame upon the Church gathered in the Upper Room in Jerusalem—that is, the apostles, disciples, and the </w:t>
      </w:r>
    </w:p>
    <w:p w:rsidR="00207A1C" w:rsidRPr="001D1BB9" w:rsidRDefault="00207A1C" w:rsidP="001D1BB9">
      <w:pPr>
        <w:spacing w:after="120" w:line="360" w:lineRule="auto"/>
        <w:rPr>
          <w:rFonts w:ascii="Verdana" w:hAnsi="Verdana"/>
          <w:sz w:val="20"/>
          <w:szCs w:val="20"/>
        </w:rPr>
      </w:pPr>
      <w:r w:rsidRPr="001D1BB9">
        <w:rPr>
          <w:rFonts w:ascii="Verdana" w:hAnsi="Verdana"/>
          <w:sz w:val="20"/>
          <w:szCs w:val="20"/>
        </w:rPr>
        <w:t xml:space="preserve">Theotokos, who was also present and is always depicted with them in our icons of this feast.  But then there are those who say that actually the Church has existed since Old Testament times, in a simpler and more primitive form, of course, awaiting the fullness and fulfillment that only the Messiah, Jesus Christ our Lord, could bring. Probably both views are right. In either case, the occasion which the Church asks us to commemorate and contemplate today is a </w:t>
      </w:r>
      <w:r w:rsidRPr="001D1BB9">
        <w:rPr>
          <w:rFonts w:ascii="Verdana" w:hAnsi="Verdana"/>
          <w:i/>
          <w:iCs/>
          <w:sz w:val="20"/>
          <w:szCs w:val="20"/>
        </w:rPr>
        <w:t>very</w:t>
      </w:r>
      <w:r w:rsidRPr="001D1BB9">
        <w:rPr>
          <w:rFonts w:ascii="Verdana" w:hAnsi="Verdana"/>
          <w:sz w:val="20"/>
          <w:szCs w:val="20"/>
        </w:rPr>
        <w:t xml:space="preserve"> great one, both for us Orthodox Christians, and even for the whole world itself, and we must not underestimate it.  Rather, we should try to understand it and see how it applies to our own personal spiritual lives.</w:t>
      </w:r>
    </w:p>
    <w:p w:rsidR="00207A1C" w:rsidRPr="001D1BB9" w:rsidRDefault="00207A1C" w:rsidP="001D1BB9">
      <w:pPr>
        <w:spacing w:after="120" w:line="360" w:lineRule="auto"/>
        <w:rPr>
          <w:rFonts w:ascii="Verdana" w:hAnsi="Verdana"/>
          <w:sz w:val="20"/>
          <w:szCs w:val="20"/>
        </w:rPr>
      </w:pPr>
      <w:r w:rsidRPr="001D1BB9">
        <w:rPr>
          <w:rFonts w:ascii="Verdana" w:hAnsi="Verdana"/>
          <w:sz w:val="20"/>
          <w:szCs w:val="20"/>
        </w:rPr>
        <w:t> </w:t>
      </w:r>
    </w:p>
    <w:p w:rsidR="00207A1C" w:rsidRPr="001D1BB9" w:rsidRDefault="00207A1C" w:rsidP="001D1BB9">
      <w:pPr>
        <w:spacing w:after="120" w:line="360" w:lineRule="auto"/>
        <w:rPr>
          <w:rFonts w:ascii="Verdana" w:hAnsi="Verdana"/>
          <w:sz w:val="20"/>
          <w:szCs w:val="20"/>
        </w:rPr>
      </w:pPr>
      <w:r w:rsidRPr="001D1BB9">
        <w:rPr>
          <w:rFonts w:ascii="Verdana" w:hAnsi="Verdana"/>
          <w:sz w:val="20"/>
          <w:szCs w:val="20"/>
        </w:rPr>
        <w:t xml:space="preserve">We must remember that prior to this event, and prior to the Lord’s Ascension into Heaven, He had already breathed upon his apostles and given them the Holy Spirit.  This is recorded in the New Testament. But the descent of the Holy Spirit commemorated </w:t>
      </w:r>
      <w:r w:rsidRPr="001D1BB9">
        <w:rPr>
          <w:rFonts w:ascii="Verdana" w:hAnsi="Verdana"/>
          <w:i/>
          <w:iCs/>
          <w:sz w:val="20"/>
          <w:szCs w:val="20"/>
        </w:rPr>
        <w:t>today</w:t>
      </w:r>
      <w:r w:rsidRPr="001D1BB9">
        <w:rPr>
          <w:rFonts w:ascii="Verdana" w:hAnsi="Verdana"/>
          <w:sz w:val="20"/>
          <w:szCs w:val="20"/>
        </w:rPr>
        <w:t xml:space="preserve"> was and is for </w:t>
      </w:r>
      <w:r w:rsidRPr="001D1BB9">
        <w:rPr>
          <w:rFonts w:ascii="Verdana" w:hAnsi="Verdana"/>
          <w:i/>
          <w:iCs/>
          <w:sz w:val="20"/>
          <w:szCs w:val="20"/>
        </w:rPr>
        <w:t>the whole Church</w:t>
      </w:r>
      <w:r w:rsidRPr="001D1BB9">
        <w:rPr>
          <w:rFonts w:ascii="Verdana" w:hAnsi="Verdana"/>
          <w:sz w:val="20"/>
          <w:szCs w:val="20"/>
        </w:rPr>
        <w:t>, and not just the Apostles, our first bishops, who were the “fountain of the sacraments,” as we say in Orthodoxy.</w:t>
      </w:r>
    </w:p>
    <w:p w:rsidR="00207A1C" w:rsidRPr="001D1BB9" w:rsidRDefault="00207A1C" w:rsidP="001D1BB9">
      <w:pPr>
        <w:spacing w:after="120" w:line="360" w:lineRule="auto"/>
        <w:rPr>
          <w:rFonts w:ascii="Verdana" w:hAnsi="Verdana"/>
          <w:sz w:val="20"/>
          <w:szCs w:val="20"/>
        </w:rPr>
      </w:pPr>
      <w:r w:rsidRPr="001D1BB9">
        <w:rPr>
          <w:rFonts w:ascii="Verdana" w:hAnsi="Verdana"/>
          <w:sz w:val="20"/>
          <w:szCs w:val="20"/>
        </w:rPr>
        <w:t> </w:t>
      </w:r>
    </w:p>
    <w:p w:rsidR="00207A1C" w:rsidRPr="001D1BB9" w:rsidRDefault="00207A1C" w:rsidP="001D1BB9">
      <w:pPr>
        <w:spacing w:after="120" w:line="360" w:lineRule="auto"/>
        <w:rPr>
          <w:rFonts w:ascii="Verdana" w:hAnsi="Verdana"/>
          <w:sz w:val="20"/>
          <w:szCs w:val="20"/>
        </w:rPr>
      </w:pPr>
      <w:r w:rsidRPr="001D1BB9">
        <w:rPr>
          <w:rFonts w:ascii="Verdana" w:hAnsi="Verdana"/>
          <w:sz w:val="20"/>
          <w:szCs w:val="20"/>
        </w:rPr>
        <w:t xml:space="preserve">Therefore, Pentecost is, in a real sense, a Feast of the Holy Spirit, the Third Person of the divine and holy Trinity.  And, since one of the Divine Persons cannot be separated from the others, this is also a Feast of the Holy Trinity as a whole, for which reason in Orthodoxy we also call Pentecost “Trinity Sunday” and we also hearken all the way back to the Old Testament </w:t>
      </w:r>
      <w:proofErr w:type="spellStart"/>
      <w:r w:rsidRPr="001D1BB9">
        <w:rPr>
          <w:rFonts w:ascii="Verdana" w:hAnsi="Verdana"/>
          <w:sz w:val="20"/>
          <w:szCs w:val="20"/>
        </w:rPr>
        <w:t>theophany</w:t>
      </w:r>
      <w:proofErr w:type="spellEnd"/>
      <w:r w:rsidRPr="001D1BB9">
        <w:rPr>
          <w:rFonts w:ascii="Verdana" w:hAnsi="Verdana"/>
          <w:sz w:val="20"/>
          <w:szCs w:val="20"/>
        </w:rPr>
        <w:t xml:space="preserve"> or manifestation of the Trinity to the Patriarch Abraham, in the form of the Three Angels, under the Oak of Mamre.</w:t>
      </w:r>
    </w:p>
    <w:p w:rsidR="00207A1C" w:rsidRPr="001D1BB9" w:rsidRDefault="00207A1C" w:rsidP="001D1BB9">
      <w:pPr>
        <w:spacing w:after="120" w:line="360" w:lineRule="auto"/>
        <w:rPr>
          <w:rFonts w:ascii="Verdana" w:hAnsi="Verdana"/>
          <w:sz w:val="20"/>
          <w:szCs w:val="20"/>
        </w:rPr>
      </w:pPr>
      <w:r w:rsidRPr="001D1BB9">
        <w:rPr>
          <w:rFonts w:ascii="Verdana" w:hAnsi="Verdana"/>
          <w:sz w:val="20"/>
          <w:szCs w:val="20"/>
        </w:rPr>
        <w:t> </w:t>
      </w:r>
    </w:p>
    <w:p w:rsidR="00207A1C" w:rsidRPr="001D1BB9" w:rsidRDefault="00207A1C" w:rsidP="001D1BB9">
      <w:pPr>
        <w:spacing w:after="120" w:line="360" w:lineRule="auto"/>
        <w:rPr>
          <w:rFonts w:ascii="Verdana" w:hAnsi="Verdana"/>
          <w:sz w:val="20"/>
          <w:szCs w:val="20"/>
        </w:rPr>
      </w:pPr>
      <w:r w:rsidRPr="001D1BB9">
        <w:rPr>
          <w:rFonts w:ascii="Verdana" w:hAnsi="Verdana"/>
          <w:sz w:val="20"/>
          <w:szCs w:val="20"/>
        </w:rPr>
        <w:t xml:space="preserve">We must remember that God the Holy Trinity is not an impersonal “higher power”, as so many believe today, but rather that He relates to each one of us </w:t>
      </w:r>
      <w:r w:rsidRPr="001D1BB9">
        <w:rPr>
          <w:rFonts w:ascii="Verdana" w:hAnsi="Verdana"/>
          <w:i/>
          <w:iCs/>
          <w:sz w:val="20"/>
          <w:szCs w:val="20"/>
        </w:rPr>
        <w:t>completely personally and intimately</w:t>
      </w:r>
      <w:r w:rsidRPr="001D1BB9">
        <w:rPr>
          <w:rFonts w:ascii="Verdana" w:hAnsi="Verdana"/>
          <w:sz w:val="20"/>
          <w:szCs w:val="20"/>
        </w:rPr>
        <w:t>.  He is not only closer to us than a whisper in the ear, He is</w:t>
      </w:r>
      <w:r w:rsidRPr="001D1BB9">
        <w:rPr>
          <w:rFonts w:ascii="Verdana" w:hAnsi="Verdana"/>
          <w:i/>
          <w:iCs/>
          <w:sz w:val="20"/>
          <w:szCs w:val="20"/>
        </w:rPr>
        <w:t xml:space="preserve"> inside</w:t>
      </w:r>
      <w:r w:rsidRPr="001D1BB9">
        <w:rPr>
          <w:rFonts w:ascii="Verdana" w:hAnsi="Verdana"/>
          <w:sz w:val="20"/>
          <w:szCs w:val="20"/>
        </w:rPr>
        <w:t xml:space="preserve"> us!! He is not a distant or uncaring God.  It is our experience that He relates to us primarily through the Second and Third Persons of the Trinity—that is the Son, our Lord Jesus Christ, </w:t>
      </w:r>
      <w:r w:rsidRPr="001D1BB9">
        <w:rPr>
          <w:rFonts w:ascii="Verdana" w:hAnsi="Verdana"/>
          <w:i/>
          <w:iCs/>
          <w:sz w:val="20"/>
          <w:szCs w:val="20"/>
        </w:rPr>
        <w:t>and</w:t>
      </w:r>
      <w:r w:rsidRPr="001D1BB9">
        <w:rPr>
          <w:rFonts w:ascii="Verdana" w:hAnsi="Verdana"/>
          <w:sz w:val="20"/>
          <w:szCs w:val="20"/>
        </w:rPr>
        <w:t xml:space="preserve"> the Holy Spirit--but this morning I want to speak about the activity of the Holy Spirit in our lives.</w:t>
      </w:r>
    </w:p>
    <w:p w:rsidR="00207A1C" w:rsidRPr="001D1BB9" w:rsidRDefault="00207A1C" w:rsidP="001D1BB9">
      <w:pPr>
        <w:spacing w:after="120" w:line="360" w:lineRule="auto"/>
        <w:rPr>
          <w:rFonts w:ascii="Verdana" w:hAnsi="Verdana"/>
          <w:sz w:val="20"/>
          <w:szCs w:val="20"/>
        </w:rPr>
      </w:pPr>
      <w:r w:rsidRPr="001D1BB9">
        <w:rPr>
          <w:rFonts w:ascii="Verdana" w:hAnsi="Verdana"/>
          <w:sz w:val="20"/>
          <w:szCs w:val="20"/>
        </w:rPr>
        <w:lastRenderedPageBreak/>
        <w:t> </w:t>
      </w:r>
    </w:p>
    <w:p w:rsidR="00207A1C" w:rsidRPr="001D1BB9" w:rsidRDefault="00207A1C" w:rsidP="001D1BB9">
      <w:pPr>
        <w:spacing w:after="120" w:line="360" w:lineRule="auto"/>
        <w:rPr>
          <w:rFonts w:ascii="Verdana" w:hAnsi="Verdana"/>
          <w:sz w:val="20"/>
          <w:szCs w:val="20"/>
        </w:rPr>
      </w:pPr>
      <w:r w:rsidRPr="001D1BB9">
        <w:rPr>
          <w:rFonts w:ascii="Verdana" w:hAnsi="Verdana"/>
          <w:sz w:val="20"/>
          <w:szCs w:val="20"/>
        </w:rPr>
        <w:t xml:space="preserve">All of us Orthodox Christians received the Holy Spirit when we were </w:t>
      </w:r>
      <w:proofErr w:type="spellStart"/>
      <w:r w:rsidRPr="001D1BB9">
        <w:rPr>
          <w:rFonts w:ascii="Verdana" w:hAnsi="Verdana"/>
          <w:sz w:val="20"/>
          <w:szCs w:val="20"/>
        </w:rPr>
        <w:t>chrismated</w:t>
      </w:r>
      <w:proofErr w:type="spellEnd"/>
      <w:r w:rsidRPr="001D1BB9">
        <w:rPr>
          <w:rFonts w:ascii="Verdana" w:hAnsi="Verdana"/>
          <w:sz w:val="20"/>
          <w:szCs w:val="20"/>
        </w:rPr>
        <w:t xml:space="preserve">.  But that mysterious gift is one that must be “activated” by us as we grow up and older in the Church.  The </w:t>
      </w:r>
      <w:r w:rsidRPr="001D1BB9">
        <w:rPr>
          <w:rFonts w:ascii="Verdana" w:hAnsi="Verdana"/>
          <w:i/>
          <w:iCs/>
          <w:sz w:val="20"/>
          <w:szCs w:val="20"/>
        </w:rPr>
        <w:t>seeds</w:t>
      </w:r>
      <w:r w:rsidRPr="001D1BB9">
        <w:rPr>
          <w:rFonts w:ascii="Verdana" w:hAnsi="Verdana"/>
          <w:sz w:val="20"/>
          <w:szCs w:val="20"/>
        </w:rPr>
        <w:t xml:space="preserve"> of spiritual growth in all the virtues were planted, but those seeds must be nourished by prayer, fasting, tears of repentance and active efforts to change, to grow, and be transformed.  There is nothing “automatic” about this, nor is it magic. Orthodox Christianity is pre-eminently </w:t>
      </w:r>
      <w:r w:rsidRPr="001D1BB9">
        <w:rPr>
          <w:rFonts w:ascii="Verdana" w:hAnsi="Verdana"/>
          <w:i/>
          <w:iCs/>
          <w:sz w:val="20"/>
          <w:szCs w:val="20"/>
        </w:rPr>
        <w:t>experiential</w:t>
      </w:r>
      <w:r w:rsidRPr="001D1BB9">
        <w:rPr>
          <w:rFonts w:ascii="Verdana" w:hAnsi="Verdana"/>
          <w:sz w:val="20"/>
          <w:szCs w:val="20"/>
        </w:rPr>
        <w:t xml:space="preserve">, which means that it is about life and living and growth and </w:t>
      </w:r>
      <w:r w:rsidRPr="001D1BB9">
        <w:rPr>
          <w:rFonts w:ascii="Verdana" w:hAnsi="Verdana"/>
          <w:i/>
          <w:iCs/>
          <w:sz w:val="20"/>
          <w:szCs w:val="20"/>
        </w:rPr>
        <w:t>change</w:t>
      </w:r>
      <w:r w:rsidRPr="001D1BB9">
        <w:rPr>
          <w:rFonts w:ascii="Verdana" w:hAnsi="Verdana"/>
          <w:sz w:val="20"/>
          <w:szCs w:val="20"/>
        </w:rPr>
        <w:t xml:space="preserve">, even more than it is about theology and worship (important, obviously, as theology and worship are).  And unlike some Protestants we do not believe that we are somehow immediately and instantly “saved” just by accepting Christ—as anyone who reads all of the New Testament </w:t>
      </w:r>
      <w:r w:rsidRPr="001D1BB9">
        <w:rPr>
          <w:rFonts w:ascii="Verdana" w:hAnsi="Verdana"/>
          <w:i/>
          <w:iCs/>
          <w:sz w:val="20"/>
          <w:szCs w:val="20"/>
        </w:rPr>
        <w:t>in context</w:t>
      </w:r>
      <w:r w:rsidRPr="001D1BB9">
        <w:rPr>
          <w:rFonts w:ascii="Verdana" w:hAnsi="Verdana"/>
          <w:sz w:val="20"/>
          <w:szCs w:val="20"/>
        </w:rPr>
        <w:t xml:space="preserve"> can easily see for themselves.  </w:t>
      </w:r>
    </w:p>
    <w:p w:rsidR="00207A1C" w:rsidRPr="001D1BB9" w:rsidRDefault="00207A1C" w:rsidP="001D1BB9">
      <w:pPr>
        <w:spacing w:after="120" w:line="360" w:lineRule="auto"/>
        <w:rPr>
          <w:rFonts w:ascii="Verdana" w:hAnsi="Verdana"/>
          <w:sz w:val="20"/>
          <w:szCs w:val="20"/>
        </w:rPr>
      </w:pPr>
      <w:r w:rsidRPr="001D1BB9">
        <w:rPr>
          <w:rFonts w:ascii="Verdana" w:hAnsi="Verdana"/>
          <w:sz w:val="20"/>
          <w:szCs w:val="20"/>
        </w:rPr>
        <w:t> </w:t>
      </w:r>
    </w:p>
    <w:p w:rsidR="00207A1C" w:rsidRPr="001D1BB9" w:rsidRDefault="00207A1C" w:rsidP="001D1BB9">
      <w:pPr>
        <w:spacing w:after="120" w:line="360" w:lineRule="auto"/>
        <w:rPr>
          <w:rFonts w:ascii="Verdana" w:hAnsi="Verdana"/>
          <w:sz w:val="20"/>
          <w:szCs w:val="20"/>
        </w:rPr>
      </w:pPr>
      <w:r w:rsidRPr="001D1BB9">
        <w:rPr>
          <w:rFonts w:ascii="Verdana" w:hAnsi="Verdana"/>
          <w:sz w:val="20"/>
          <w:szCs w:val="20"/>
        </w:rPr>
        <w:t>Those of us who are familiar with the early 19</w:t>
      </w:r>
      <w:r w:rsidRPr="001D1BB9">
        <w:rPr>
          <w:rFonts w:ascii="Verdana" w:hAnsi="Verdana"/>
          <w:sz w:val="20"/>
          <w:szCs w:val="20"/>
          <w:vertAlign w:val="superscript"/>
        </w:rPr>
        <w:t>th</w:t>
      </w:r>
      <w:r w:rsidRPr="001D1BB9">
        <w:rPr>
          <w:rFonts w:ascii="Verdana" w:hAnsi="Verdana"/>
          <w:sz w:val="20"/>
          <w:szCs w:val="20"/>
        </w:rPr>
        <w:t xml:space="preserve"> century saint, Seraphim of Sarov, know that he taught very clearly that the purpose of this life is to acquire the Holy Spirit.  As I said, we receive this incredible gift in the sacrament of Chrismation, but in a hidden and mysterious way, almost a dormant way, so what St. Seraphim was talking about was how we “awaken” this gift and make our union with the Holy Spirit real and intensely active in our personalities and our lives and interactions with others.</w:t>
      </w:r>
    </w:p>
    <w:p w:rsidR="00207A1C" w:rsidRPr="001D1BB9" w:rsidRDefault="00207A1C" w:rsidP="001D1BB9">
      <w:pPr>
        <w:spacing w:after="120" w:line="360" w:lineRule="auto"/>
        <w:rPr>
          <w:rFonts w:ascii="Verdana" w:hAnsi="Verdana"/>
          <w:sz w:val="20"/>
          <w:szCs w:val="20"/>
        </w:rPr>
      </w:pPr>
      <w:r w:rsidRPr="001D1BB9">
        <w:rPr>
          <w:rFonts w:ascii="Verdana" w:hAnsi="Verdana"/>
          <w:sz w:val="20"/>
          <w:szCs w:val="20"/>
        </w:rPr>
        <w:t> </w:t>
      </w:r>
    </w:p>
    <w:p w:rsidR="00207A1C" w:rsidRPr="001D1BB9" w:rsidRDefault="00207A1C" w:rsidP="001D1BB9">
      <w:pPr>
        <w:spacing w:after="120" w:line="360" w:lineRule="auto"/>
        <w:rPr>
          <w:rFonts w:ascii="Verdana" w:hAnsi="Verdana"/>
          <w:sz w:val="20"/>
          <w:szCs w:val="20"/>
        </w:rPr>
      </w:pPr>
      <w:r w:rsidRPr="001D1BB9">
        <w:rPr>
          <w:rFonts w:ascii="Verdana" w:hAnsi="Verdana"/>
          <w:sz w:val="20"/>
          <w:szCs w:val="20"/>
        </w:rPr>
        <w:t xml:space="preserve">A great deal of Orthodoxy—teaching, spirituality, the sacred arts, liturgy, etc.—is devoted, in one way or another, precisely to this subject: how to fully realize or “acquire” the Holy Spirit of God in our lives.  As I said a moment ago, Orthodoxy is primarily an experiential religion rather than a “head religion.”  It is more about what we actually </w:t>
      </w:r>
      <w:r w:rsidRPr="001D1BB9">
        <w:rPr>
          <w:rFonts w:ascii="Verdana" w:hAnsi="Verdana"/>
          <w:i/>
          <w:iCs/>
          <w:sz w:val="20"/>
          <w:szCs w:val="20"/>
        </w:rPr>
        <w:t>do</w:t>
      </w:r>
      <w:r w:rsidRPr="001D1BB9">
        <w:rPr>
          <w:rFonts w:ascii="Verdana" w:hAnsi="Verdana"/>
          <w:sz w:val="20"/>
          <w:szCs w:val="20"/>
        </w:rPr>
        <w:t xml:space="preserve"> with our minds, our hearts, and our bodies—indeed, with our whole lives—than it is about theology. Don’t misunderstand me: sacred learning is </w:t>
      </w:r>
      <w:r w:rsidRPr="001D1BB9">
        <w:rPr>
          <w:rFonts w:ascii="Verdana" w:hAnsi="Verdana"/>
          <w:i/>
          <w:iCs/>
          <w:sz w:val="20"/>
          <w:szCs w:val="20"/>
        </w:rPr>
        <w:t>very</w:t>
      </w:r>
      <w:r w:rsidRPr="001D1BB9">
        <w:rPr>
          <w:rFonts w:ascii="Verdana" w:hAnsi="Verdana"/>
          <w:sz w:val="20"/>
          <w:szCs w:val="20"/>
        </w:rPr>
        <w:t xml:space="preserve"> highly valued in Orthodox Christian history and culture.  We are not book-burners or anti-intellectuals!  In fact, my own spiritual father told me long decades ago: “Never let anyone take your books away from you!”  But at the same time he strongly cautioned: if the knowledge you acquire from reading and study isn’t translated into life, into daily practice, then it would be better if you had not acquired that learning.</w:t>
      </w:r>
    </w:p>
    <w:p w:rsidR="00207A1C" w:rsidRPr="001D1BB9" w:rsidRDefault="00207A1C" w:rsidP="001D1BB9">
      <w:pPr>
        <w:spacing w:after="120" w:line="360" w:lineRule="auto"/>
        <w:rPr>
          <w:rFonts w:ascii="Verdana" w:hAnsi="Verdana"/>
          <w:sz w:val="20"/>
          <w:szCs w:val="20"/>
        </w:rPr>
      </w:pPr>
      <w:r w:rsidRPr="001D1BB9">
        <w:rPr>
          <w:rFonts w:ascii="Verdana" w:hAnsi="Verdana"/>
          <w:sz w:val="20"/>
          <w:szCs w:val="20"/>
        </w:rPr>
        <w:t> </w:t>
      </w:r>
    </w:p>
    <w:p w:rsidR="00207A1C" w:rsidRPr="001D1BB9" w:rsidRDefault="00207A1C" w:rsidP="001D1BB9">
      <w:pPr>
        <w:spacing w:after="120" w:line="360" w:lineRule="auto"/>
        <w:rPr>
          <w:rFonts w:ascii="Verdana" w:hAnsi="Verdana"/>
          <w:sz w:val="20"/>
          <w:szCs w:val="20"/>
        </w:rPr>
      </w:pPr>
      <w:r w:rsidRPr="001D1BB9">
        <w:rPr>
          <w:rFonts w:ascii="Verdana" w:hAnsi="Verdana"/>
          <w:sz w:val="20"/>
          <w:szCs w:val="20"/>
        </w:rPr>
        <w:t xml:space="preserve">The patron saint of my spiritual father was St. Seraphim of Sarov, and he—St. Seraphim—was strongly pointed out to me when I converted to Orthodoxy as someone worth paying attention to.  And so I did, and I do, and I will.  Thus, St. Seraphim said the following about acquiring the Holy Spirit—and, really, this is </w:t>
      </w:r>
      <w:r w:rsidRPr="001D1BB9">
        <w:rPr>
          <w:rFonts w:ascii="Verdana" w:hAnsi="Verdana"/>
          <w:sz w:val="20"/>
          <w:szCs w:val="20"/>
        </w:rPr>
        <w:lastRenderedPageBreak/>
        <w:t>supremely important for us to think about on the Feast of Pentecost, a Feast of the Holy Spirit.  Here are St. Seraphim’s words:</w:t>
      </w:r>
    </w:p>
    <w:p w:rsidR="00207A1C" w:rsidRPr="001D1BB9" w:rsidRDefault="001D1BB9" w:rsidP="001D1BB9">
      <w:pPr>
        <w:spacing w:after="120" w:line="360" w:lineRule="auto"/>
        <w:rPr>
          <w:rFonts w:ascii="Verdana" w:hAnsi="Verdana"/>
          <w:sz w:val="20"/>
          <w:szCs w:val="20"/>
        </w:rPr>
      </w:pPr>
      <w:r w:rsidRPr="001D1BB9">
        <w:rPr>
          <w:rFonts w:ascii="Verdana" w:hAnsi="Verdana"/>
          <w:sz w:val="20"/>
          <w:szCs w:val="20"/>
        </w:rPr>
        <w:t xml:space="preserve"> </w:t>
      </w:r>
      <w:r w:rsidR="00207A1C" w:rsidRPr="001D1BB9">
        <w:rPr>
          <w:rFonts w:ascii="Verdana" w:hAnsi="Verdana"/>
          <w:sz w:val="20"/>
          <w:szCs w:val="20"/>
        </w:rPr>
        <w:t xml:space="preserve">“My joy,” said the saint, “I beg you, acquire the Spirit of Peace.  And that means to bring oneself to such a state </w:t>
      </w:r>
      <w:r w:rsidR="00207A1C" w:rsidRPr="001D1BB9">
        <w:rPr>
          <w:rFonts w:ascii="Verdana" w:hAnsi="Verdana"/>
          <w:i/>
          <w:iCs/>
          <w:sz w:val="20"/>
          <w:szCs w:val="20"/>
        </w:rPr>
        <w:t>that our spirit will not be disturbed by anything.</w:t>
      </w:r>
      <w:r w:rsidR="00207A1C" w:rsidRPr="001D1BB9">
        <w:rPr>
          <w:rFonts w:ascii="Verdana" w:hAnsi="Verdana"/>
          <w:sz w:val="20"/>
          <w:szCs w:val="20"/>
        </w:rPr>
        <w:t>”</w:t>
      </w:r>
    </w:p>
    <w:p w:rsidR="00207A1C" w:rsidRPr="001D1BB9" w:rsidRDefault="00207A1C" w:rsidP="001D1BB9">
      <w:pPr>
        <w:spacing w:after="120" w:line="360" w:lineRule="auto"/>
        <w:rPr>
          <w:rFonts w:ascii="Verdana" w:hAnsi="Verdana"/>
          <w:sz w:val="20"/>
          <w:szCs w:val="20"/>
        </w:rPr>
      </w:pPr>
      <w:r w:rsidRPr="001D1BB9">
        <w:rPr>
          <w:rFonts w:ascii="Verdana" w:hAnsi="Verdana"/>
          <w:sz w:val="20"/>
          <w:szCs w:val="20"/>
        </w:rPr>
        <w:t xml:space="preserve">Well, brothers and sisters, </w:t>
      </w:r>
      <w:r w:rsidRPr="001D1BB9">
        <w:rPr>
          <w:rFonts w:ascii="Verdana" w:hAnsi="Verdana"/>
          <w:i/>
          <w:iCs/>
          <w:sz w:val="20"/>
          <w:szCs w:val="20"/>
        </w:rPr>
        <w:t>there’s</w:t>
      </w:r>
      <w:r w:rsidRPr="001D1BB9">
        <w:rPr>
          <w:rFonts w:ascii="Verdana" w:hAnsi="Verdana"/>
          <w:sz w:val="20"/>
          <w:szCs w:val="20"/>
        </w:rPr>
        <w:t xml:space="preserve"> a litmus test for us!</w:t>
      </w:r>
    </w:p>
    <w:p w:rsidR="00207A1C" w:rsidRPr="001D1BB9" w:rsidRDefault="00207A1C" w:rsidP="001D1BB9">
      <w:pPr>
        <w:spacing w:after="120" w:line="360" w:lineRule="auto"/>
        <w:rPr>
          <w:rFonts w:ascii="Verdana" w:hAnsi="Verdana"/>
          <w:sz w:val="20"/>
          <w:szCs w:val="20"/>
        </w:rPr>
      </w:pPr>
      <w:r w:rsidRPr="001D1BB9">
        <w:rPr>
          <w:rFonts w:ascii="Verdana" w:hAnsi="Verdana"/>
          <w:sz w:val="20"/>
          <w:szCs w:val="20"/>
        </w:rPr>
        <w:t xml:space="preserve">St. Seraphim explained what he meant about not being disturbed by anything:  “One must be like a dead man, or absolutely deaf and blind during any sorrow, calumny, accusation or persecution, which inevitably come to all those who wish to follow the saving path of Christ.  For one must go through many sorrows to enter the Kingdom of Heaven. </w:t>
      </w:r>
      <w:r w:rsidRPr="001D1BB9">
        <w:rPr>
          <w:rFonts w:ascii="Verdana" w:hAnsi="Verdana"/>
          <w:i/>
          <w:iCs/>
          <w:sz w:val="20"/>
          <w:szCs w:val="20"/>
        </w:rPr>
        <w:t>This</w:t>
      </w:r>
      <w:r w:rsidRPr="001D1BB9">
        <w:rPr>
          <w:rFonts w:ascii="Verdana" w:hAnsi="Verdana"/>
          <w:sz w:val="20"/>
          <w:szCs w:val="20"/>
        </w:rPr>
        <w:t xml:space="preserve"> is the way all righteous men were saved and inherited the Heavenly Kingdom.  In comparison to this all the glory of this world is nothing.  All the enjoyments of this world are not even a shadow of that which is prepared in the heavenly abodes for those who loved God…”</w:t>
      </w:r>
    </w:p>
    <w:p w:rsidR="00207A1C" w:rsidRPr="001D1BB9" w:rsidRDefault="00207A1C" w:rsidP="001D1BB9">
      <w:pPr>
        <w:spacing w:after="120" w:line="360" w:lineRule="auto"/>
        <w:rPr>
          <w:rFonts w:ascii="Verdana" w:hAnsi="Verdana"/>
          <w:sz w:val="20"/>
          <w:szCs w:val="20"/>
        </w:rPr>
      </w:pPr>
      <w:r w:rsidRPr="001D1BB9">
        <w:rPr>
          <w:rFonts w:ascii="Verdana" w:hAnsi="Verdana"/>
          <w:sz w:val="20"/>
          <w:szCs w:val="20"/>
        </w:rPr>
        <w:t> </w:t>
      </w:r>
    </w:p>
    <w:p w:rsidR="00207A1C" w:rsidRPr="001D1BB9" w:rsidRDefault="00207A1C" w:rsidP="001D1BB9">
      <w:pPr>
        <w:spacing w:after="120" w:line="360" w:lineRule="auto"/>
        <w:rPr>
          <w:rFonts w:ascii="Verdana" w:hAnsi="Verdana"/>
          <w:sz w:val="20"/>
          <w:szCs w:val="20"/>
        </w:rPr>
      </w:pPr>
      <w:r w:rsidRPr="001D1BB9">
        <w:rPr>
          <w:rFonts w:ascii="Verdana" w:hAnsi="Verdana"/>
          <w:sz w:val="20"/>
          <w:szCs w:val="20"/>
        </w:rPr>
        <w:t xml:space="preserve">In this one short paragraph a relatively recent saint of the Church has given us the ‘formula’, so-to-speak, for how to acquire or “activate”, if you will, the Holy Spirit in a real and full way in our daily lives, and not just leaving Him dormant in our souls from when we were Baptized and </w:t>
      </w:r>
      <w:proofErr w:type="spellStart"/>
      <w:r w:rsidRPr="001D1BB9">
        <w:rPr>
          <w:rFonts w:ascii="Verdana" w:hAnsi="Verdana"/>
          <w:sz w:val="20"/>
          <w:szCs w:val="20"/>
        </w:rPr>
        <w:t>Chrismated</w:t>
      </w:r>
      <w:proofErr w:type="spellEnd"/>
      <w:r w:rsidRPr="001D1BB9">
        <w:rPr>
          <w:rFonts w:ascii="Verdana" w:hAnsi="Verdana"/>
          <w:sz w:val="20"/>
          <w:szCs w:val="20"/>
        </w:rPr>
        <w:t xml:space="preserve">.  I know that what St. Seraphim said will sound quite radical to many contemporary Orthodox Christians who think that by going to church on Sunday and saying prayers when they think of it or feel like it and perhaps even doing a bit of fasting and spiritual reading, is sufficient.  But these, all good and certainly useful in themselves, often become merely external observances, not penetrating the soul, the heart.  How can we tell?  </w:t>
      </w:r>
      <w:proofErr w:type="gramStart"/>
      <w:r w:rsidRPr="001D1BB9">
        <w:rPr>
          <w:rFonts w:ascii="Verdana" w:hAnsi="Verdana"/>
          <w:sz w:val="20"/>
          <w:szCs w:val="20"/>
        </w:rPr>
        <w:t xml:space="preserve">Simply because </w:t>
      </w:r>
      <w:r w:rsidRPr="001D1BB9">
        <w:rPr>
          <w:rFonts w:ascii="Verdana" w:hAnsi="Verdana"/>
          <w:i/>
          <w:iCs/>
          <w:sz w:val="20"/>
          <w:szCs w:val="20"/>
        </w:rPr>
        <w:t>we ourselves are not changing,</w:t>
      </w:r>
      <w:r w:rsidRPr="001D1BB9">
        <w:rPr>
          <w:rFonts w:ascii="Verdana" w:hAnsi="Verdana"/>
          <w:sz w:val="20"/>
          <w:szCs w:val="20"/>
        </w:rPr>
        <w:t xml:space="preserve"> not growing, not reforming, and not being transformed.</w:t>
      </w:r>
      <w:proofErr w:type="gramEnd"/>
      <w:r w:rsidRPr="001D1BB9">
        <w:rPr>
          <w:rFonts w:ascii="Verdana" w:hAnsi="Verdana"/>
          <w:sz w:val="20"/>
          <w:szCs w:val="20"/>
        </w:rPr>
        <w:t xml:space="preserve"> We remain in our sins and our bad habits.</w:t>
      </w:r>
    </w:p>
    <w:p w:rsidR="00207A1C" w:rsidRPr="001D1BB9" w:rsidRDefault="00207A1C" w:rsidP="001D1BB9">
      <w:pPr>
        <w:spacing w:after="120" w:line="360" w:lineRule="auto"/>
        <w:rPr>
          <w:rFonts w:ascii="Verdana" w:hAnsi="Verdana"/>
          <w:sz w:val="20"/>
          <w:szCs w:val="20"/>
        </w:rPr>
      </w:pPr>
      <w:r w:rsidRPr="001D1BB9">
        <w:rPr>
          <w:rFonts w:ascii="Verdana" w:hAnsi="Verdana"/>
          <w:sz w:val="20"/>
          <w:szCs w:val="20"/>
        </w:rPr>
        <w:t> </w:t>
      </w:r>
    </w:p>
    <w:p w:rsidR="00207A1C" w:rsidRPr="001D1BB9" w:rsidRDefault="00207A1C" w:rsidP="001D1BB9">
      <w:pPr>
        <w:spacing w:after="120" w:line="360" w:lineRule="auto"/>
        <w:rPr>
          <w:rFonts w:ascii="Verdana" w:hAnsi="Verdana"/>
          <w:sz w:val="20"/>
          <w:szCs w:val="20"/>
        </w:rPr>
      </w:pPr>
      <w:r w:rsidRPr="001D1BB9">
        <w:rPr>
          <w:rFonts w:ascii="Verdana" w:hAnsi="Verdana"/>
          <w:sz w:val="20"/>
          <w:szCs w:val="20"/>
        </w:rPr>
        <w:t xml:space="preserve">So clearly there is something else, another and deeper dimension to this business of acquiring the Holy Spirit, but it is </w:t>
      </w:r>
      <w:r w:rsidRPr="001D1BB9">
        <w:rPr>
          <w:rFonts w:ascii="Verdana" w:hAnsi="Verdana"/>
          <w:i/>
          <w:iCs/>
          <w:sz w:val="20"/>
          <w:szCs w:val="20"/>
        </w:rPr>
        <w:t>very hard</w:t>
      </w:r>
      <w:r w:rsidRPr="001D1BB9">
        <w:rPr>
          <w:rFonts w:ascii="Verdana" w:hAnsi="Verdana"/>
          <w:sz w:val="20"/>
          <w:szCs w:val="20"/>
        </w:rPr>
        <w:t xml:space="preserve"> for our ears to hear in this comfort loving culture.  But listen again to St. Seraphim’s words, and keep in mind that he was not giving some “new” or unknown teaching; he was simply echoing the words of our Lord in Scripture and the age old teachings of the Holy Fathers of the Church.  He said: </w:t>
      </w:r>
    </w:p>
    <w:p w:rsidR="00207A1C" w:rsidRPr="001D1BB9" w:rsidRDefault="00207A1C" w:rsidP="001D1BB9">
      <w:pPr>
        <w:spacing w:after="120" w:line="360" w:lineRule="auto"/>
        <w:rPr>
          <w:rFonts w:ascii="Verdana" w:hAnsi="Verdana"/>
          <w:sz w:val="20"/>
          <w:szCs w:val="20"/>
        </w:rPr>
      </w:pPr>
      <w:r w:rsidRPr="001D1BB9">
        <w:rPr>
          <w:rFonts w:ascii="Verdana" w:hAnsi="Verdana"/>
          <w:sz w:val="20"/>
          <w:szCs w:val="20"/>
        </w:rPr>
        <w:t>“</w:t>
      </w:r>
      <w:r w:rsidRPr="001D1BB9">
        <w:rPr>
          <w:rFonts w:ascii="Verdana" w:hAnsi="Verdana"/>
          <w:i/>
          <w:iCs/>
          <w:sz w:val="20"/>
          <w:szCs w:val="20"/>
        </w:rPr>
        <w:t>One must be like a dead man</w:t>
      </w:r>
      <w:r w:rsidRPr="001D1BB9">
        <w:rPr>
          <w:rFonts w:ascii="Verdana" w:hAnsi="Verdana"/>
          <w:sz w:val="20"/>
          <w:szCs w:val="20"/>
        </w:rPr>
        <w:t xml:space="preserve">, or absolutely deaf and blind during any sorrow, calumny, accusation or persecution, which inevitably come to all those who wish to follow the saving path of Christ.”  If we had time, I could quote here remarks made by the ancient Fathers of the Egyptian Desert 1500 years ago that say </w:t>
      </w:r>
      <w:r w:rsidRPr="001D1BB9">
        <w:rPr>
          <w:rFonts w:ascii="Verdana" w:hAnsi="Verdana"/>
          <w:i/>
          <w:iCs/>
          <w:sz w:val="20"/>
          <w:szCs w:val="20"/>
        </w:rPr>
        <w:t>exactly</w:t>
      </w:r>
      <w:r w:rsidRPr="001D1BB9">
        <w:rPr>
          <w:rFonts w:ascii="Verdana" w:hAnsi="Verdana"/>
          <w:sz w:val="20"/>
          <w:szCs w:val="20"/>
        </w:rPr>
        <w:t xml:space="preserve"> the same thing!</w:t>
      </w:r>
    </w:p>
    <w:p w:rsidR="00207A1C" w:rsidRPr="001D1BB9" w:rsidRDefault="00207A1C" w:rsidP="001D1BB9">
      <w:pPr>
        <w:spacing w:after="120" w:line="360" w:lineRule="auto"/>
        <w:rPr>
          <w:rFonts w:ascii="Verdana" w:hAnsi="Verdana"/>
          <w:sz w:val="20"/>
          <w:szCs w:val="20"/>
        </w:rPr>
      </w:pPr>
      <w:r w:rsidRPr="001D1BB9">
        <w:rPr>
          <w:rFonts w:ascii="Verdana" w:hAnsi="Verdana"/>
          <w:sz w:val="20"/>
          <w:szCs w:val="20"/>
        </w:rPr>
        <w:lastRenderedPageBreak/>
        <w:t> </w:t>
      </w:r>
    </w:p>
    <w:p w:rsidR="00207A1C" w:rsidRPr="001D1BB9" w:rsidRDefault="00207A1C" w:rsidP="001D1BB9">
      <w:pPr>
        <w:spacing w:after="120" w:line="360" w:lineRule="auto"/>
        <w:rPr>
          <w:rFonts w:ascii="Verdana" w:hAnsi="Verdana"/>
          <w:sz w:val="20"/>
          <w:szCs w:val="20"/>
        </w:rPr>
      </w:pPr>
      <w:r w:rsidRPr="001D1BB9">
        <w:rPr>
          <w:rFonts w:ascii="Verdana" w:hAnsi="Verdana"/>
          <w:sz w:val="20"/>
          <w:szCs w:val="20"/>
        </w:rPr>
        <w:t xml:space="preserve">The fact is that you and I are not like a “dead man” in the sense in which St. Seraphim was speaking, are we?  Every time we complain about someone or something in the family, in the parish, or at work, we are not simply not accepting the sorrows “which inevitably come to all those who wish to follow the saving path of Christ.”  It’s just that simple.  </w:t>
      </w:r>
      <w:proofErr w:type="gramStart"/>
      <w:r w:rsidRPr="001D1BB9">
        <w:rPr>
          <w:rFonts w:ascii="Verdana" w:hAnsi="Verdana"/>
          <w:sz w:val="20"/>
          <w:szCs w:val="20"/>
        </w:rPr>
        <w:t>And, that hard.</w:t>
      </w:r>
      <w:proofErr w:type="gramEnd"/>
    </w:p>
    <w:p w:rsidR="00207A1C" w:rsidRPr="001D1BB9" w:rsidRDefault="00207A1C" w:rsidP="001D1BB9">
      <w:pPr>
        <w:spacing w:after="120" w:line="360" w:lineRule="auto"/>
        <w:rPr>
          <w:rFonts w:ascii="Verdana" w:hAnsi="Verdana"/>
          <w:sz w:val="20"/>
          <w:szCs w:val="20"/>
        </w:rPr>
      </w:pPr>
      <w:r w:rsidRPr="001D1BB9">
        <w:rPr>
          <w:rFonts w:ascii="Verdana" w:hAnsi="Verdana"/>
          <w:sz w:val="20"/>
          <w:szCs w:val="20"/>
        </w:rPr>
        <w:t> </w:t>
      </w:r>
    </w:p>
    <w:p w:rsidR="00207A1C" w:rsidRPr="001D1BB9" w:rsidRDefault="00207A1C" w:rsidP="001D1BB9">
      <w:pPr>
        <w:spacing w:after="120" w:line="360" w:lineRule="auto"/>
        <w:rPr>
          <w:rFonts w:ascii="Verdana" w:hAnsi="Verdana"/>
          <w:sz w:val="20"/>
          <w:szCs w:val="20"/>
        </w:rPr>
      </w:pPr>
      <w:r w:rsidRPr="001D1BB9">
        <w:rPr>
          <w:rFonts w:ascii="Verdana" w:hAnsi="Verdana"/>
          <w:sz w:val="20"/>
          <w:szCs w:val="20"/>
        </w:rPr>
        <w:t xml:space="preserve">Today we have lots of Orthodox men—and also, sometimes, women—both clerical and lay, who spend long years acquiring theological and other degrees and adding mysterious little letters after their name.  This is fine, but don’t be fooled by it, the way </w:t>
      </w:r>
      <w:proofErr w:type="gramStart"/>
      <w:r w:rsidRPr="001D1BB9">
        <w:rPr>
          <w:rFonts w:ascii="Verdana" w:hAnsi="Verdana"/>
          <w:sz w:val="20"/>
          <w:szCs w:val="20"/>
        </w:rPr>
        <w:t>so many American Orthodox</w:t>
      </w:r>
      <w:proofErr w:type="gramEnd"/>
      <w:r w:rsidRPr="001D1BB9">
        <w:rPr>
          <w:rFonts w:ascii="Verdana" w:hAnsi="Verdana"/>
          <w:sz w:val="20"/>
          <w:szCs w:val="20"/>
        </w:rPr>
        <w:t xml:space="preserve"> are fooled, today.  Historically the Orthodox Church has always correctly and narrowly defined a “theologian” as one who is has acquired the Holy Spirit, who is constantly remembering God, and is transformed and changed and become, actually, “holy.”  An academic degree, however useful it might otherwise be, does not automatically do this.</w:t>
      </w:r>
    </w:p>
    <w:p w:rsidR="00207A1C" w:rsidRPr="001D1BB9" w:rsidRDefault="00207A1C" w:rsidP="001D1BB9">
      <w:pPr>
        <w:spacing w:after="120" w:line="360" w:lineRule="auto"/>
        <w:rPr>
          <w:rFonts w:ascii="Verdana" w:hAnsi="Verdana"/>
          <w:sz w:val="20"/>
          <w:szCs w:val="20"/>
        </w:rPr>
      </w:pPr>
      <w:r w:rsidRPr="001D1BB9">
        <w:rPr>
          <w:rFonts w:ascii="Verdana" w:hAnsi="Verdana"/>
          <w:sz w:val="20"/>
          <w:szCs w:val="20"/>
        </w:rPr>
        <w:t> </w:t>
      </w:r>
    </w:p>
    <w:p w:rsidR="00207A1C" w:rsidRPr="001D1BB9" w:rsidRDefault="00207A1C" w:rsidP="001D1BB9">
      <w:pPr>
        <w:spacing w:after="120" w:line="360" w:lineRule="auto"/>
        <w:rPr>
          <w:rFonts w:ascii="Verdana" w:hAnsi="Verdana"/>
          <w:sz w:val="20"/>
          <w:szCs w:val="20"/>
        </w:rPr>
      </w:pPr>
      <w:r w:rsidRPr="001D1BB9">
        <w:rPr>
          <w:rFonts w:ascii="Verdana" w:hAnsi="Verdana"/>
          <w:sz w:val="20"/>
          <w:szCs w:val="20"/>
        </w:rPr>
        <w:t xml:space="preserve">We also now live in a time when there are really countless books about every imaginable aspect of Orthodoxy available in English.  And some people read them, even hoarding them in their libraries, perhaps quoting from them to others…and yet, in their everyday life and their dealings with others, they still greedily hold on to their bitterness, anger, blame, and meanness towards others, just as they have always done.  These books, not having been actually </w:t>
      </w:r>
      <w:r w:rsidRPr="001D1BB9">
        <w:rPr>
          <w:rFonts w:ascii="Verdana" w:hAnsi="Verdana"/>
          <w:i/>
          <w:iCs/>
          <w:sz w:val="20"/>
          <w:szCs w:val="20"/>
        </w:rPr>
        <w:t>applied</w:t>
      </w:r>
      <w:r w:rsidRPr="001D1BB9">
        <w:rPr>
          <w:rFonts w:ascii="Verdana" w:hAnsi="Verdana"/>
          <w:sz w:val="20"/>
          <w:szCs w:val="20"/>
        </w:rPr>
        <w:t xml:space="preserve"> by them in their lives, were of no use whatever.  Consequently one must ask, “Where is the Holy Spirit in all this, if lives are not being changed?”  The answer is—and if we all gulp when I say this, it would be appropriate—the answer is that </w:t>
      </w:r>
      <w:r w:rsidRPr="001D1BB9">
        <w:rPr>
          <w:rFonts w:ascii="Verdana" w:hAnsi="Verdana"/>
          <w:i/>
          <w:iCs/>
          <w:sz w:val="20"/>
          <w:szCs w:val="20"/>
        </w:rPr>
        <w:t xml:space="preserve">the Holy Spirit is not present and active and working the lives of those of us who do not repent and grow and change and become “as dead men” to the passing problems of this life. </w:t>
      </w:r>
      <w:r w:rsidRPr="001D1BB9">
        <w:rPr>
          <w:rFonts w:ascii="Verdana" w:hAnsi="Verdana"/>
          <w:sz w:val="20"/>
          <w:szCs w:val="20"/>
        </w:rPr>
        <w:t> If you doubt what I am saying, just start reading the New Testament again.</w:t>
      </w:r>
    </w:p>
    <w:p w:rsidR="00207A1C" w:rsidRPr="001D1BB9" w:rsidRDefault="00207A1C" w:rsidP="001D1BB9">
      <w:pPr>
        <w:spacing w:after="120" w:line="360" w:lineRule="auto"/>
        <w:rPr>
          <w:rFonts w:ascii="Verdana" w:hAnsi="Verdana"/>
          <w:sz w:val="20"/>
          <w:szCs w:val="20"/>
        </w:rPr>
      </w:pPr>
      <w:r w:rsidRPr="001D1BB9">
        <w:rPr>
          <w:rFonts w:ascii="Verdana" w:hAnsi="Verdana"/>
          <w:i/>
          <w:iCs/>
          <w:sz w:val="20"/>
          <w:szCs w:val="20"/>
        </w:rPr>
        <w:t> </w:t>
      </w:r>
    </w:p>
    <w:p w:rsidR="00207A1C" w:rsidRPr="001D1BB9" w:rsidRDefault="00207A1C" w:rsidP="001D1BB9">
      <w:pPr>
        <w:spacing w:after="120" w:line="360" w:lineRule="auto"/>
        <w:rPr>
          <w:rFonts w:ascii="Verdana" w:hAnsi="Verdana"/>
          <w:sz w:val="20"/>
          <w:szCs w:val="20"/>
        </w:rPr>
      </w:pPr>
      <w:r w:rsidRPr="001D1BB9">
        <w:rPr>
          <w:rFonts w:ascii="Verdana" w:hAnsi="Verdana"/>
          <w:sz w:val="20"/>
          <w:szCs w:val="20"/>
        </w:rPr>
        <w:t xml:space="preserve">Does this mean that the difficulties and afflictions of life are not real?  Of course not!  They </w:t>
      </w:r>
      <w:r w:rsidRPr="001D1BB9">
        <w:rPr>
          <w:rFonts w:ascii="Verdana" w:hAnsi="Verdana"/>
          <w:i/>
          <w:iCs/>
          <w:sz w:val="20"/>
          <w:szCs w:val="20"/>
        </w:rPr>
        <w:t>are</w:t>
      </w:r>
      <w:r w:rsidRPr="001D1BB9">
        <w:rPr>
          <w:rFonts w:ascii="Verdana" w:hAnsi="Verdana"/>
          <w:sz w:val="20"/>
          <w:szCs w:val="20"/>
        </w:rPr>
        <w:t xml:space="preserve"> real, and often they are very painful; but God has designed them to be crosses for us to carry willingly and </w:t>
      </w:r>
      <w:proofErr w:type="spellStart"/>
      <w:r w:rsidRPr="001D1BB9">
        <w:rPr>
          <w:rFonts w:ascii="Verdana" w:hAnsi="Verdana"/>
          <w:i/>
          <w:iCs/>
          <w:sz w:val="20"/>
          <w:szCs w:val="20"/>
        </w:rPr>
        <w:t>unmurmuringly</w:t>
      </w:r>
      <w:proofErr w:type="spellEnd"/>
      <w:r w:rsidRPr="001D1BB9">
        <w:rPr>
          <w:rFonts w:ascii="Verdana" w:hAnsi="Verdana"/>
          <w:sz w:val="20"/>
          <w:szCs w:val="20"/>
        </w:rPr>
        <w:t xml:space="preserve"> into the Kingdom of Heaven.  That’s all. So that demands that we have a change of mind, a change of attitude, about how we react to and view the dark sides of life.</w:t>
      </w:r>
    </w:p>
    <w:p w:rsidR="00207A1C" w:rsidRPr="001D1BB9" w:rsidRDefault="00207A1C" w:rsidP="001D1BB9">
      <w:pPr>
        <w:spacing w:after="120" w:line="360" w:lineRule="auto"/>
        <w:rPr>
          <w:rFonts w:ascii="Verdana" w:hAnsi="Verdana"/>
          <w:sz w:val="20"/>
          <w:szCs w:val="20"/>
        </w:rPr>
      </w:pPr>
      <w:r w:rsidRPr="001D1BB9">
        <w:rPr>
          <w:rFonts w:ascii="Verdana" w:hAnsi="Verdana"/>
          <w:sz w:val="20"/>
          <w:szCs w:val="20"/>
        </w:rPr>
        <w:t> </w:t>
      </w:r>
    </w:p>
    <w:p w:rsidR="00207A1C" w:rsidRPr="001D1BB9" w:rsidRDefault="00207A1C" w:rsidP="001D1BB9">
      <w:pPr>
        <w:spacing w:after="120" w:line="360" w:lineRule="auto"/>
        <w:rPr>
          <w:rFonts w:ascii="Verdana" w:hAnsi="Verdana"/>
          <w:sz w:val="20"/>
          <w:szCs w:val="20"/>
        </w:rPr>
      </w:pPr>
      <w:r w:rsidRPr="001D1BB9">
        <w:rPr>
          <w:rFonts w:ascii="Verdana" w:hAnsi="Verdana"/>
          <w:sz w:val="20"/>
          <w:szCs w:val="20"/>
        </w:rPr>
        <w:t xml:space="preserve">This is the “inside” of Orthodox spiritual life, rather than the otherwise magnificent and inspiring “outside” that we all know so well already.  This “inside” speaks to us of the need to acquire the Holy Spirit, of the </w:t>
      </w:r>
      <w:r w:rsidRPr="001D1BB9">
        <w:rPr>
          <w:rFonts w:ascii="Verdana" w:hAnsi="Verdana"/>
          <w:sz w:val="20"/>
          <w:szCs w:val="20"/>
        </w:rPr>
        <w:lastRenderedPageBreak/>
        <w:t xml:space="preserve">need to have a </w:t>
      </w:r>
      <w:r w:rsidRPr="001D1BB9">
        <w:rPr>
          <w:rFonts w:ascii="Verdana" w:hAnsi="Verdana"/>
          <w:i/>
          <w:iCs/>
          <w:sz w:val="20"/>
          <w:szCs w:val="20"/>
        </w:rPr>
        <w:t>direct experience of God</w:t>
      </w:r>
      <w:r w:rsidRPr="001D1BB9">
        <w:rPr>
          <w:rFonts w:ascii="Verdana" w:hAnsi="Verdana"/>
          <w:sz w:val="20"/>
          <w:szCs w:val="20"/>
        </w:rPr>
        <w:t xml:space="preserve">, and not just something we read about or hear from others.  (See “The Search for Truth on the Path of Reason,” by the Orthodox professor, Alexei I. </w:t>
      </w:r>
      <w:proofErr w:type="spellStart"/>
      <w:r w:rsidRPr="001D1BB9">
        <w:rPr>
          <w:rFonts w:ascii="Verdana" w:hAnsi="Verdana"/>
          <w:sz w:val="20"/>
          <w:szCs w:val="20"/>
        </w:rPr>
        <w:t>Osipov</w:t>
      </w:r>
      <w:proofErr w:type="spellEnd"/>
      <w:r w:rsidRPr="001D1BB9">
        <w:rPr>
          <w:rFonts w:ascii="Verdana" w:hAnsi="Verdana"/>
          <w:sz w:val="20"/>
          <w:szCs w:val="20"/>
        </w:rPr>
        <w:t xml:space="preserve">)  This is why I say that Orthodoxy is more </w:t>
      </w:r>
      <w:r w:rsidRPr="001D1BB9">
        <w:rPr>
          <w:rFonts w:ascii="Verdana" w:hAnsi="Verdana"/>
          <w:i/>
          <w:iCs/>
          <w:sz w:val="20"/>
          <w:szCs w:val="20"/>
        </w:rPr>
        <w:t>experiential</w:t>
      </w:r>
      <w:r w:rsidRPr="001D1BB9">
        <w:rPr>
          <w:rFonts w:ascii="Verdana" w:hAnsi="Verdana"/>
          <w:sz w:val="20"/>
          <w:szCs w:val="20"/>
        </w:rPr>
        <w:t xml:space="preserve"> than it is </w:t>
      </w:r>
      <w:r w:rsidRPr="001D1BB9">
        <w:rPr>
          <w:rFonts w:ascii="Verdana" w:hAnsi="Verdana"/>
          <w:i/>
          <w:iCs/>
          <w:sz w:val="20"/>
          <w:szCs w:val="20"/>
        </w:rPr>
        <w:t>cerebral</w:t>
      </w:r>
      <w:r w:rsidRPr="001D1BB9">
        <w:rPr>
          <w:rFonts w:ascii="Verdana" w:hAnsi="Verdana"/>
          <w:sz w:val="20"/>
          <w:szCs w:val="20"/>
        </w:rPr>
        <w:t>, though you wouldn’t know it to look at many of us today.</w:t>
      </w:r>
    </w:p>
    <w:p w:rsidR="00207A1C" w:rsidRPr="001D1BB9" w:rsidRDefault="00207A1C" w:rsidP="001D1BB9">
      <w:pPr>
        <w:spacing w:after="120" w:line="360" w:lineRule="auto"/>
        <w:rPr>
          <w:rFonts w:ascii="Verdana" w:hAnsi="Verdana"/>
          <w:sz w:val="20"/>
          <w:szCs w:val="20"/>
        </w:rPr>
      </w:pPr>
      <w:r w:rsidRPr="001D1BB9">
        <w:rPr>
          <w:rFonts w:ascii="Verdana" w:hAnsi="Verdana"/>
          <w:sz w:val="20"/>
          <w:szCs w:val="20"/>
        </w:rPr>
        <w:t> </w:t>
      </w:r>
    </w:p>
    <w:p w:rsidR="00207A1C" w:rsidRPr="001D1BB9" w:rsidRDefault="00207A1C" w:rsidP="001D1BB9">
      <w:pPr>
        <w:spacing w:after="120" w:line="360" w:lineRule="auto"/>
        <w:rPr>
          <w:rFonts w:ascii="Verdana" w:hAnsi="Verdana"/>
          <w:sz w:val="20"/>
          <w:szCs w:val="20"/>
        </w:rPr>
      </w:pPr>
      <w:r w:rsidRPr="001D1BB9">
        <w:rPr>
          <w:rFonts w:ascii="Verdana" w:hAnsi="Verdana"/>
          <w:sz w:val="20"/>
          <w:szCs w:val="20"/>
        </w:rPr>
        <w:t xml:space="preserve">Therefore, from this day—Holy and Great Pentecost—and from this very hour, brothers and sisters, let us make a commitment to God and to each other </w:t>
      </w:r>
      <w:r w:rsidRPr="001D1BB9">
        <w:rPr>
          <w:rFonts w:ascii="Verdana" w:hAnsi="Verdana"/>
          <w:i/>
          <w:iCs/>
          <w:sz w:val="20"/>
          <w:szCs w:val="20"/>
        </w:rPr>
        <w:t xml:space="preserve">and to ourselves, </w:t>
      </w:r>
      <w:r w:rsidRPr="001D1BB9">
        <w:rPr>
          <w:rFonts w:ascii="Verdana" w:hAnsi="Verdana"/>
          <w:sz w:val="20"/>
          <w:szCs w:val="20"/>
        </w:rPr>
        <w:t xml:space="preserve">that </w:t>
      </w:r>
      <w:r w:rsidRPr="001D1BB9">
        <w:rPr>
          <w:rFonts w:ascii="Verdana" w:hAnsi="Verdana"/>
          <w:i/>
          <w:iCs/>
          <w:sz w:val="20"/>
          <w:szCs w:val="20"/>
        </w:rPr>
        <w:t>no matter what</w:t>
      </w:r>
      <w:r w:rsidRPr="001D1BB9">
        <w:rPr>
          <w:rFonts w:ascii="Verdana" w:hAnsi="Verdana"/>
          <w:sz w:val="20"/>
          <w:szCs w:val="20"/>
        </w:rPr>
        <w:t xml:space="preserve"> we will seek to acquire the Holy Spirit in our lives, and will not be satisfied with less!</w:t>
      </w:r>
    </w:p>
    <w:p w:rsidR="00207A1C" w:rsidRPr="001D1BB9" w:rsidRDefault="00207A1C" w:rsidP="001D1BB9">
      <w:pPr>
        <w:spacing w:after="120" w:line="360" w:lineRule="auto"/>
        <w:rPr>
          <w:rFonts w:ascii="Verdana" w:hAnsi="Verdana"/>
          <w:sz w:val="20"/>
          <w:szCs w:val="20"/>
        </w:rPr>
      </w:pPr>
      <w:proofErr w:type="gramStart"/>
      <w:r w:rsidRPr="001D1BB9">
        <w:rPr>
          <w:rFonts w:ascii="Verdana" w:hAnsi="Verdana"/>
          <w:sz w:val="20"/>
          <w:szCs w:val="20"/>
        </w:rPr>
        <w:t>In the Name of the Father, the Son, and the Holy Spirit.</w:t>
      </w:r>
      <w:proofErr w:type="gramEnd"/>
      <w:r w:rsidRPr="001D1BB9">
        <w:rPr>
          <w:rFonts w:ascii="Verdana" w:hAnsi="Verdana"/>
          <w:sz w:val="20"/>
          <w:szCs w:val="20"/>
        </w:rPr>
        <w:t xml:space="preserve">  Amen. </w:t>
      </w:r>
    </w:p>
    <w:p w:rsidR="001122DD" w:rsidRPr="001D1BB9" w:rsidRDefault="001122DD" w:rsidP="001D1BB9">
      <w:pPr>
        <w:spacing w:after="120" w:line="360" w:lineRule="auto"/>
        <w:rPr>
          <w:rFonts w:ascii="Verdana" w:hAnsi="Verdana"/>
          <w:sz w:val="20"/>
          <w:szCs w:val="20"/>
        </w:rPr>
      </w:pPr>
    </w:p>
    <w:sectPr w:rsidR="001122DD" w:rsidRPr="001D1BB9" w:rsidSect="00FE13A4">
      <w:headerReference w:type="default" r:id="rId7"/>
      <w:footerReference w:type="default" r:id="rId8"/>
      <w:pgSz w:w="12240" w:h="15840"/>
      <w:pgMar w:top="2070" w:right="450" w:bottom="1170" w:left="900" w:header="18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0018" w:rsidRDefault="00A80018" w:rsidP="000C7473">
      <w:r>
        <w:separator/>
      </w:r>
    </w:p>
  </w:endnote>
  <w:endnote w:type="continuationSeparator" w:id="0">
    <w:p w:rsidR="00A80018" w:rsidRDefault="00A80018" w:rsidP="000C747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ED0" w:rsidRDefault="00670BD4">
    <w:pPr>
      <w:pStyle w:val="Footer"/>
    </w:pPr>
    <w:r w:rsidRPr="00670BD4">
      <w:rPr>
        <w:noProof/>
        <w:color w:val="4F81BD" w:themeColor="accent1"/>
      </w:rPr>
      <w:pict>
        <v:rect id="_x0000_s2058" style="position:absolute;margin-left:488.05pt;margin-top:16.9pt;width:108.2pt;height:28.95pt;z-index:251662336;mso-position-horizontal-relative:page;mso-position-vertical-relative:bottom-margin-area" o:regroupid="1" o:allowincell="f" fillcolor="#17365d" stroked="f">
          <v:fill color2="#943634 [2405]"/>
          <v:textbox style="mso-next-textbox:#_x0000_s2058">
            <w:txbxContent>
              <w:p w:rsidR="00463ED0" w:rsidRPr="00C63B41" w:rsidRDefault="00463ED0" w:rsidP="00C63B41">
                <w:pPr>
                  <w:pStyle w:val="Footer"/>
                  <w:shd w:val="clear" w:color="auto" w:fill="17365D"/>
                  <w:jc w:val="center"/>
                  <w:rPr>
                    <w:rFonts w:ascii="Monotype Corsiva" w:hAnsi="Monotype Corsiva"/>
                    <w:color w:val="FFFFFF" w:themeColor="background1"/>
                    <w:sz w:val="28"/>
                  </w:rPr>
                </w:pPr>
                <w:r w:rsidRPr="00C63B41">
                  <w:rPr>
                    <w:rFonts w:ascii="Monotype Corsiva" w:hAnsi="Monotype Corsiva"/>
                    <w:color w:val="FFFFFF" w:themeColor="background1"/>
                    <w:sz w:val="28"/>
                  </w:rPr>
                  <w:t xml:space="preserve">Page </w:t>
                </w:r>
                <w:r w:rsidR="00670BD4" w:rsidRPr="00C63B41">
                  <w:rPr>
                    <w:rFonts w:ascii="Monotype Corsiva" w:hAnsi="Monotype Corsiva"/>
                    <w:sz w:val="28"/>
                  </w:rPr>
                  <w:fldChar w:fldCharType="begin"/>
                </w:r>
                <w:r w:rsidRPr="00C63B41">
                  <w:rPr>
                    <w:rFonts w:ascii="Monotype Corsiva" w:hAnsi="Monotype Corsiva"/>
                    <w:sz w:val="28"/>
                  </w:rPr>
                  <w:instrText xml:space="preserve"> PAGE   \* MERGEFORMAT </w:instrText>
                </w:r>
                <w:r w:rsidR="00670BD4" w:rsidRPr="00C63B41">
                  <w:rPr>
                    <w:rFonts w:ascii="Monotype Corsiva" w:hAnsi="Monotype Corsiva"/>
                    <w:sz w:val="28"/>
                  </w:rPr>
                  <w:fldChar w:fldCharType="separate"/>
                </w:r>
                <w:r w:rsidR="00CA69BA" w:rsidRPr="00CA69BA">
                  <w:rPr>
                    <w:rFonts w:ascii="Monotype Corsiva" w:hAnsi="Monotype Corsiva"/>
                    <w:noProof/>
                    <w:color w:val="FFFFFF" w:themeColor="background1"/>
                    <w:sz w:val="28"/>
                  </w:rPr>
                  <w:t>5</w:t>
                </w:r>
                <w:r w:rsidR="00670BD4" w:rsidRPr="00C63B41">
                  <w:rPr>
                    <w:rFonts w:ascii="Monotype Corsiva" w:hAnsi="Monotype Corsiva"/>
                    <w:sz w:val="28"/>
                  </w:rPr>
                  <w:fldChar w:fldCharType="end"/>
                </w:r>
              </w:p>
            </w:txbxContent>
          </v:textbox>
          <w10:wrap anchorx="page"/>
        </v:rect>
      </w:pict>
    </w:r>
    <w:r w:rsidRPr="00670BD4">
      <w:rPr>
        <w:noProof/>
        <w:color w:val="4F81BD" w:themeColor="accent1"/>
      </w:rPr>
      <w:pict>
        <v:rect id="_x0000_s2057" style="position:absolute;margin-left:19.5pt;margin-top:16.9pt;width:466.4pt;height:28.95pt;z-index:251661312;mso-position-horizontal-relative:page;mso-position-vertical-relative:bottom-margin-area" o:regroupid="1" o:allowincell="f" fillcolor="#17365d" stroked="f" strokecolor="#943634 [2405]">
          <v:fill color2="#943634 [2405]"/>
          <v:textbox style="mso-next-textbox:#_x0000_s2057">
            <w:txbxContent>
              <w:p w:rsidR="00463ED0" w:rsidRPr="00C63B41" w:rsidRDefault="0049422B" w:rsidP="00463ED0">
                <w:pPr>
                  <w:pStyle w:val="Footer"/>
                  <w:shd w:val="clear" w:color="auto" w:fill="17365D"/>
                  <w:rPr>
                    <w:rFonts w:ascii="Monotype Corsiva" w:hAnsi="Monotype Corsiva"/>
                    <w:spacing w:val="20"/>
                    <w:sz w:val="28"/>
                  </w:rPr>
                </w:pPr>
                <w:r>
                  <w:rPr>
                    <w:rFonts w:ascii="Monotype Corsiva" w:hAnsi="Monotype Corsiva"/>
                    <w:color w:val="FFFFFF" w:themeColor="background1"/>
                    <w:spacing w:val="20"/>
                    <w:sz w:val="28"/>
                  </w:rPr>
                  <w:t xml:space="preserve">  </w:t>
                </w:r>
                <w:r w:rsidR="00C21E8A">
                  <w:rPr>
                    <w:rFonts w:ascii="Monotype Corsiva" w:hAnsi="Monotype Corsiva"/>
                    <w:color w:val="FFFFFF" w:themeColor="background1"/>
                    <w:spacing w:val="20"/>
                    <w:sz w:val="28"/>
                  </w:rPr>
                  <w:t xml:space="preserve">  </w:t>
                </w:r>
                <w:r w:rsidR="00463ED0" w:rsidRPr="00C63B41">
                  <w:rPr>
                    <w:rFonts w:ascii="Monotype Corsiva" w:hAnsi="Monotype Corsiva"/>
                    <w:color w:val="FFFFFF" w:themeColor="background1"/>
                    <w:spacing w:val="20"/>
                    <w:sz w:val="28"/>
                  </w:rPr>
                  <w:t xml:space="preserve">2778 County Rd 775             </w:t>
                </w:r>
                <w:r w:rsidR="0059767C" w:rsidRPr="00C63B41">
                  <w:rPr>
                    <w:rFonts w:ascii="Monotype Corsiva" w:hAnsi="Monotype Corsiva"/>
                    <w:color w:val="FFFFFF" w:themeColor="background1"/>
                    <w:spacing w:val="20"/>
                    <w:sz w:val="28"/>
                  </w:rPr>
                  <w:t xml:space="preserve">   </w:t>
                </w:r>
                <w:r w:rsidR="00C63B41">
                  <w:rPr>
                    <w:rFonts w:ascii="Monotype Corsiva" w:hAnsi="Monotype Corsiva"/>
                    <w:color w:val="FFFFFF" w:themeColor="background1"/>
                    <w:spacing w:val="20"/>
                    <w:sz w:val="28"/>
                  </w:rPr>
                  <w:t xml:space="preserve">        </w:t>
                </w:r>
                <w:r w:rsidR="00463ED0" w:rsidRPr="00C63B41">
                  <w:rPr>
                    <w:rFonts w:ascii="Monotype Corsiva" w:hAnsi="Monotype Corsiva"/>
                    <w:color w:val="FFFFFF" w:themeColor="background1"/>
                    <w:spacing w:val="20"/>
                    <w:sz w:val="28"/>
                  </w:rPr>
                  <w:t>Perrysville, OH</w:t>
                </w:r>
                <w:r w:rsidR="00463ED0" w:rsidRPr="00C63B41">
                  <w:rPr>
                    <w:rFonts w:ascii="Monotype Corsiva" w:hAnsi="Monotype Corsiva"/>
                    <w:spacing w:val="20"/>
                    <w:sz w:val="28"/>
                  </w:rPr>
                  <w:t xml:space="preserve"> 44864      </w:t>
                </w:r>
              </w:p>
              <w:p w:rsidR="00463ED0" w:rsidRDefault="00463ED0" w:rsidP="00463ED0">
                <w:pPr>
                  <w:pStyle w:val="Header"/>
                  <w:shd w:val="clear" w:color="auto" w:fill="17365D"/>
                  <w:rPr>
                    <w:color w:val="FFFFFF" w:themeColor="background1"/>
                  </w:rPr>
                </w:pPr>
              </w:p>
            </w:txbxContent>
          </v:textbox>
          <w10:wrap anchorx="pag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0018" w:rsidRDefault="00A80018" w:rsidP="000C7473">
      <w:r>
        <w:separator/>
      </w:r>
    </w:p>
  </w:footnote>
  <w:footnote w:type="continuationSeparator" w:id="0">
    <w:p w:rsidR="00A80018" w:rsidRDefault="00A80018" w:rsidP="000C74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6169" w:type="pct"/>
      <w:tblInd w:w="-612" w:type="dxa"/>
      <w:shd w:val="clear" w:color="auto" w:fill="17365D"/>
      <w:tblLook w:val="04A0"/>
    </w:tblPr>
    <w:tblGrid>
      <w:gridCol w:w="373"/>
      <w:gridCol w:w="2420"/>
      <w:gridCol w:w="6139"/>
      <w:gridCol w:w="4771"/>
    </w:tblGrid>
    <w:tr w:rsidR="00D65AC1" w:rsidRPr="00E04356" w:rsidTr="005446B9">
      <w:trPr>
        <w:trHeight w:val="144"/>
      </w:trPr>
      <w:tc>
        <w:tcPr>
          <w:tcW w:w="136" w:type="pct"/>
          <w:shd w:val="clear" w:color="auto" w:fill="17365D"/>
        </w:tcPr>
        <w:p w:rsidR="00D65AC1" w:rsidRPr="00E04356" w:rsidRDefault="00D65AC1">
          <w:pPr>
            <w:pStyle w:val="Header"/>
            <w:rPr>
              <w:rFonts w:ascii="Monotype Corsiva" w:hAnsi="Monotype Corsiva"/>
              <w:color w:val="FFFFFF" w:themeColor="background1"/>
            </w:rPr>
          </w:pPr>
        </w:p>
      </w:tc>
      <w:tc>
        <w:tcPr>
          <w:tcW w:w="883" w:type="pct"/>
          <w:shd w:val="clear" w:color="auto" w:fill="17365D"/>
          <w:vAlign w:val="center"/>
        </w:tcPr>
        <w:p w:rsidR="00D65AC1" w:rsidRPr="00E04356" w:rsidRDefault="00D65AC1">
          <w:pPr>
            <w:pStyle w:val="Header"/>
            <w:rPr>
              <w:rFonts w:ascii="Monotype Corsiva" w:hAnsi="Monotype Corsiva"/>
              <w:color w:val="FFFFFF" w:themeColor="background1"/>
              <w:sz w:val="20"/>
            </w:rPr>
          </w:pPr>
        </w:p>
      </w:tc>
      <w:tc>
        <w:tcPr>
          <w:tcW w:w="2240" w:type="pct"/>
          <w:shd w:val="clear" w:color="auto" w:fill="17365D"/>
          <w:vAlign w:val="center"/>
        </w:tcPr>
        <w:p w:rsidR="00D65AC1" w:rsidRPr="001914DE" w:rsidRDefault="00D65AC1" w:rsidP="00D65AC1">
          <w:pPr>
            <w:pStyle w:val="Header"/>
            <w:jc w:val="center"/>
            <w:rPr>
              <w:rFonts w:ascii="Monotype Corsiva" w:hAnsi="Monotype Corsiva"/>
              <w:color w:val="FFFFFF" w:themeColor="background1"/>
              <w:sz w:val="36"/>
            </w:rPr>
          </w:pPr>
        </w:p>
      </w:tc>
      <w:tc>
        <w:tcPr>
          <w:tcW w:w="1742" w:type="pct"/>
          <w:shd w:val="clear" w:color="auto" w:fill="17365D"/>
        </w:tcPr>
        <w:p w:rsidR="00D65AC1" w:rsidRPr="00E04356" w:rsidRDefault="001914DE">
          <w:pPr>
            <w:pStyle w:val="Header"/>
            <w:rPr>
              <w:rFonts w:ascii="Monotype Corsiva" w:hAnsi="Monotype Corsiva"/>
              <w:color w:val="FFFFFF" w:themeColor="background1"/>
              <w:sz w:val="28"/>
            </w:rPr>
          </w:pPr>
          <w:r>
            <w:rPr>
              <w:rFonts w:ascii="Monotype Corsiva" w:hAnsi="Monotype Corsiva"/>
              <w:noProof/>
              <w:color w:val="FFFFFF" w:themeColor="background1"/>
              <w:sz w:val="28"/>
            </w:rPr>
            <w:drawing>
              <wp:anchor distT="0" distB="0" distL="114300" distR="114300" simplePos="0" relativeHeight="251664384" behindDoc="0" locked="0" layoutInCell="1" allowOverlap="1">
                <wp:simplePos x="0" y="0"/>
                <wp:positionH relativeFrom="column">
                  <wp:posOffset>702945</wp:posOffset>
                </wp:positionH>
                <wp:positionV relativeFrom="paragraph">
                  <wp:posOffset>57150</wp:posOffset>
                </wp:positionV>
                <wp:extent cx="708660" cy="1057275"/>
                <wp:effectExtent l="76200" t="76200" r="91440" b="66675"/>
                <wp:wrapNone/>
                <wp:docPr id="5" name="Picture 7" descr="Icon Theotok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 Theotokos.jpg"/>
                        <pic:cNvPicPr/>
                      </pic:nvPicPr>
                      <pic:blipFill>
                        <a:blip r:embed="rId1" cstate="print">
                          <a:lum bright="5000" contrast="40000"/>
                        </a:blip>
                        <a:stretch>
                          <a:fillRect/>
                        </a:stretch>
                      </pic:blipFill>
                      <pic:spPr>
                        <a:xfrm>
                          <a:off x="0" y="0"/>
                          <a:ext cx="708660" cy="1057275"/>
                        </a:xfrm>
                        <a:prstGeom prst="rect">
                          <a:avLst/>
                        </a:prstGeom>
                        <a:solidFill>
                          <a:schemeClr val="accent1"/>
                        </a:solidFill>
                        <a:ln>
                          <a:noFill/>
                        </a:ln>
                        <a:effectLst>
                          <a:glow rad="101600">
                            <a:schemeClr val="tx2">
                              <a:lumMod val="75000"/>
                              <a:alpha val="60000"/>
                            </a:schemeClr>
                          </a:glow>
                        </a:effectLst>
                      </pic:spPr>
                    </pic:pic>
                  </a:graphicData>
                </a:graphic>
              </wp:anchor>
            </w:drawing>
          </w:r>
        </w:p>
      </w:tc>
    </w:tr>
    <w:tr w:rsidR="00D65AC1" w:rsidRPr="00E04356" w:rsidTr="005446B9">
      <w:trPr>
        <w:trHeight w:val="475"/>
      </w:trPr>
      <w:tc>
        <w:tcPr>
          <w:tcW w:w="136" w:type="pct"/>
          <w:shd w:val="clear" w:color="auto" w:fill="17365D"/>
        </w:tcPr>
        <w:p w:rsidR="00D65AC1" w:rsidRPr="00E04356" w:rsidRDefault="00D65AC1">
          <w:pPr>
            <w:pStyle w:val="Header"/>
            <w:rPr>
              <w:rFonts w:ascii="Monotype Corsiva" w:hAnsi="Monotype Corsiva"/>
              <w:color w:val="FFFFFF" w:themeColor="background1"/>
              <w:sz w:val="36"/>
            </w:rPr>
          </w:pPr>
        </w:p>
      </w:tc>
      <w:sdt>
        <w:sdtPr>
          <w:rPr>
            <w:rFonts w:ascii="Monotype Corsiva" w:hAnsi="Monotype Corsiva"/>
            <w:color w:val="FFFFFF" w:themeColor="background1"/>
            <w:sz w:val="28"/>
          </w:rPr>
          <w:alias w:val="Date"/>
          <w:id w:val="1441378"/>
          <w:dataBinding w:prefixMappings="xmlns:ns0='http://schemas.microsoft.com/office/2006/coverPageProps'" w:xpath="/ns0:CoverPageProperties[1]/ns0:PublishDate[1]" w:storeItemID="{55AF091B-3C7A-41E3-B477-F2FDAA23CFDA}"/>
          <w:date w:fullDate="2012-06-03T00:00:00Z">
            <w:dateFormat w:val="MMMM d, yyyy"/>
            <w:lid w:val="en-US"/>
            <w:storeMappedDataAs w:val="dateTime"/>
            <w:calendar w:val="gregorian"/>
          </w:date>
        </w:sdtPr>
        <w:sdtContent>
          <w:tc>
            <w:tcPr>
              <w:tcW w:w="883" w:type="pct"/>
              <w:shd w:val="clear" w:color="auto" w:fill="17365D"/>
              <w:vAlign w:val="center"/>
            </w:tcPr>
            <w:p w:rsidR="00D65AC1" w:rsidRPr="00707EAC" w:rsidRDefault="00207A1C">
              <w:pPr>
                <w:pStyle w:val="Header"/>
                <w:rPr>
                  <w:rFonts w:ascii="Monotype Corsiva" w:hAnsi="Monotype Corsiva"/>
                  <w:color w:val="FFFFFF" w:themeColor="background1"/>
                  <w:sz w:val="28"/>
                </w:rPr>
              </w:pPr>
              <w:r>
                <w:rPr>
                  <w:rFonts w:ascii="Monotype Corsiva" w:hAnsi="Monotype Corsiva"/>
                  <w:color w:val="FFFFFF" w:themeColor="background1"/>
                  <w:sz w:val="28"/>
                </w:rPr>
                <w:t>June 3, 2012</w:t>
              </w:r>
            </w:p>
          </w:tc>
        </w:sdtContent>
      </w:sdt>
      <w:tc>
        <w:tcPr>
          <w:tcW w:w="2240" w:type="pct"/>
          <w:shd w:val="clear" w:color="auto" w:fill="17365D"/>
          <w:vAlign w:val="center"/>
        </w:tcPr>
        <w:p w:rsidR="00D65AC1" w:rsidRPr="00E04356" w:rsidRDefault="00D65AC1" w:rsidP="00643328">
          <w:pPr>
            <w:pStyle w:val="Header"/>
            <w:jc w:val="center"/>
            <w:rPr>
              <w:rFonts w:ascii="Monotype Corsiva" w:hAnsi="Monotype Corsiva"/>
              <w:color w:val="FFFFFF" w:themeColor="background1"/>
              <w:sz w:val="48"/>
            </w:rPr>
          </w:pPr>
          <w:r>
            <w:rPr>
              <w:rFonts w:ascii="Monotype Corsiva" w:hAnsi="Monotype Corsiva"/>
              <w:color w:val="FFFFFF" w:themeColor="background1"/>
              <w:sz w:val="52"/>
            </w:rPr>
            <w:t xml:space="preserve">  </w:t>
          </w:r>
          <w:r w:rsidR="00643328">
            <w:rPr>
              <w:rFonts w:ascii="Monotype Corsiva" w:hAnsi="Monotype Corsiva"/>
              <w:color w:val="FFFFFF" w:themeColor="background1"/>
              <w:sz w:val="52"/>
            </w:rPr>
            <w:t>Sunday</w:t>
          </w:r>
          <w:r w:rsidR="001914DE">
            <w:rPr>
              <w:rFonts w:ascii="Monotype Corsiva" w:hAnsi="Monotype Corsiva"/>
              <w:color w:val="FFFFFF" w:themeColor="background1"/>
              <w:sz w:val="52"/>
            </w:rPr>
            <w:t xml:space="preserve"> </w:t>
          </w:r>
          <w:r w:rsidRPr="00DB6E7D">
            <w:rPr>
              <w:rFonts w:ascii="Monotype Corsiva" w:hAnsi="Monotype Corsiva"/>
              <w:color w:val="FFFFFF" w:themeColor="background1"/>
              <w:sz w:val="56"/>
            </w:rPr>
            <w:t>S</w:t>
          </w:r>
          <w:r w:rsidRPr="00414548">
            <w:rPr>
              <w:rFonts w:ascii="Monotype Corsiva" w:hAnsi="Monotype Corsiva"/>
              <w:color w:val="FFFFFF" w:themeColor="background1"/>
              <w:sz w:val="52"/>
            </w:rPr>
            <w:t>ermon</w:t>
          </w:r>
        </w:p>
      </w:tc>
      <w:tc>
        <w:tcPr>
          <w:tcW w:w="1742" w:type="pct"/>
          <w:shd w:val="clear" w:color="auto" w:fill="17365D"/>
        </w:tcPr>
        <w:p w:rsidR="00D65AC1" w:rsidRDefault="00D65AC1" w:rsidP="00D65AC1">
          <w:pPr>
            <w:pStyle w:val="Header"/>
            <w:rPr>
              <w:rFonts w:ascii="Monotype Corsiva" w:hAnsi="Monotype Corsiva"/>
              <w:color w:val="FFFFFF" w:themeColor="background1"/>
              <w:sz w:val="52"/>
            </w:rPr>
          </w:pPr>
        </w:p>
      </w:tc>
    </w:tr>
    <w:tr w:rsidR="00D65AC1" w:rsidRPr="00E04356" w:rsidTr="005446B9">
      <w:trPr>
        <w:trHeight w:val="475"/>
      </w:trPr>
      <w:tc>
        <w:tcPr>
          <w:tcW w:w="136" w:type="pct"/>
          <w:shd w:val="clear" w:color="auto" w:fill="17365D"/>
          <w:vAlign w:val="center"/>
        </w:tcPr>
        <w:p w:rsidR="00D65AC1" w:rsidRPr="00E04356" w:rsidRDefault="00D65AC1" w:rsidP="00E04356">
          <w:pPr>
            <w:pStyle w:val="Header"/>
            <w:jc w:val="center"/>
            <w:rPr>
              <w:rFonts w:ascii="Monotype Corsiva" w:hAnsi="Monotype Corsiva"/>
              <w:color w:val="FFFFFF" w:themeColor="background1"/>
              <w:sz w:val="16"/>
              <w:szCs w:val="16"/>
            </w:rPr>
          </w:pPr>
        </w:p>
      </w:tc>
      <w:tc>
        <w:tcPr>
          <w:tcW w:w="883" w:type="pct"/>
          <w:shd w:val="clear" w:color="auto" w:fill="17365D"/>
          <w:vAlign w:val="center"/>
        </w:tcPr>
        <w:p w:rsidR="00D65AC1" w:rsidRPr="00E04356" w:rsidRDefault="00D65AC1" w:rsidP="00D65AC1">
          <w:pPr>
            <w:pStyle w:val="Header"/>
            <w:rPr>
              <w:rFonts w:ascii="Monotype Corsiva" w:hAnsi="Monotype Corsiva"/>
              <w:color w:val="FFFFFF" w:themeColor="background1"/>
              <w:sz w:val="16"/>
              <w:szCs w:val="16"/>
            </w:rPr>
          </w:pPr>
        </w:p>
      </w:tc>
      <w:tc>
        <w:tcPr>
          <w:tcW w:w="2240" w:type="pct"/>
          <w:shd w:val="clear" w:color="auto" w:fill="17365D"/>
          <w:vAlign w:val="center"/>
        </w:tcPr>
        <w:p w:rsidR="00D65AC1" w:rsidRDefault="00D65AC1" w:rsidP="00D65AC1">
          <w:pPr>
            <w:pStyle w:val="Header"/>
            <w:jc w:val="center"/>
            <w:rPr>
              <w:rFonts w:ascii="Monotype Corsiva" w:hAnsi="Monotype Corsiva"/>
              <w:color w:val="FFFFFF" w:themeColor="background1"/>
              <w:sz w:val="28"/>
              <w:szCs w:val="16"/>
            </w:rPr>
          </w:pPr>
          <w:r>
            <w:rPr>
              <w:rFonts w:ascii="Monotype Corsiva" w:hAnsi="Monotype Corsiva"/>
              <w:color w:val="FFFFFF" w:themeColor="background1"/>
              <w:sz w:val="28"/>
              <w:szCs w:val="16"/>
            </w:rPr>
            <w:t>Fr</w:t>
          </w:r>
          <w:r w:rsidRPr="00D65AC1">
            <w:rPr>
              <w:rFonts w:ascii="Monotype Corsiva" w:hAnsi="Monotype Corsiva"/>
              <w:color w:val="FFFFFF" w:themeColor="background1"/>
              <w:sz w:val="28"/>
              <w:szCs w:val="16"/>
            </w:rPr>
            <w:t xml:space="preserve"> Ambrose Young</w:t>
          </w:r>
        </w:p>
        <w:p w:rsidR="002D74DA" w:rsidRDefault="002D74DA" w:rsidP="00D65AC1">
          <w:pPr>
            <w:pStyle w:val="Header"/>
            <w:jc w:val="center"/>
            <w:rPr>
              <w:rFonts w:ascii="Monotype Corsiva" w:hAnsi="Monotype Corsiva"/>
              <w:color w:val="FFFFFF" w:themeColor="background1"/>
              <w:sz w:val="28"/>
              <w:szCs w:val="16"/>
            </w:rPr>
          </w:pPr>
          <w:r w:rsidRPr="00E62B7B">
            <w:rPr>
              <w:rFonts w:ascii="Monotype Corsiva" w:hAnsi="Monotype Corsiva"/>
              <w:color w:val="FFFFFF" w:themeColor="background1"/>
              <w:sz w:val="28"/>
              <w:szCs w:val="16"/>
            </w:rPr>
            <w:t>Entrance of the Theotokos Skete</w:t>
          </w:r>
        </w:p>
        <w:p w:rsidR="002D74DA" w:rsidRPr="00E04356" w:rsidRDefault="002D74DA" w:rsidP="00D65AC1">
          <w:pPr>
            <w:pStyle w:val="Header"/>
            <w:jc w:val="center"/>
            <w:rPr>
              <w:rFonts w:ascii="Monotype Corsiva" w:hAnsi="Monotype Corsiva"/>
              <w:color w:val="FFFFFF" w:themeColor="background1"/>
              <w:sz w:val="16"/>
              <w:szCs w:val="16"/>
            </w:rPr>
          </w:pPr>
        </w:p>
      </w:tc>
      <w:tc>
        <w:tcPr>
          <w:tcW w:w="1742" w:type="pct"/>
          <w:shd w:val="clear" w:color="auto" w:fill="17365D"/>
        </w:tcPr>
        <w:p w:rsidR="00D65AC1" w:rsidRPr="00E62B7B" w:rsidRDefault="00D65AC1" w:rsidP="00E62B7B">
          <w:pPr>
            <w:pStyle w:val="Header"/>
            <w:rPr>
              <w:rFonts w:ascii="Monotype Corsiva" w:hAnsi="Monotype Corsiva"/>
              <w:color w:val="FFFFFF" w:themeColor="background1"/>
              <w:sz w:val="28"/>
              <w:szCs w:val="16"/>
            </w:rPr>
          </w:pPr>
        </w:p>
      </w:tc>
    </w:tr>
  </w:tbl>
  <w:p w:rsidR="000C7473" w:rsidRPr="006E33EF" w:rsidRDefault="00670BD4" w:rsidP="00E04356">
    <w:pPr>
      <w:pStyle w:val="Header"/>
      <w:spacing w:after="120"/>
      <w:rPr>
        <w:rFonts w:ascii="Monotype Corsiva" w:hAnsi="Monotype Corsiva"/>
        <w:color w:val="FFFFFF" w:themeColor="background1"/>
        <w:sz w:val="16"/>
        <w:szCs w:val="16"/>
      </w:rPr>
    </w:pPr>
    <w:r>
      <w:rPr>
        <w:rFonts w:ascii="Monotype Corsiva" w:hAnsi="Monotype Corsiva"/>
        <w:noProof/>
        <w:color w:val="FFFFFF" w:themeColor="background1"/>
        <w:sz w:val="16"/>
        <w:szCs w:val="16"/>
      </w:rPr>
      <w:pict>
        <v:shapetype id="_x0000_t32" coordsize="21600,21600" o:spt="32" o:oned="t" path="m,l21600,21600e" filled="f">
          <v:path arrowok="t" fillok="f" o:connecttype="none"/>
          <o:lock v:ext="edit" shapetype="t"/>
        </v:shapetype>
        <v:shape id="_x0000_s2055" type="#_x0000_t32" style="position:absolute;margin-left:-48.75pt;margin-top:4.85pt;width:611.25pt;height:.75pt;flip:y;z-index:251658240;mso-position-horizontal-relative:text;mso-position-vertical-relative:text" o:connectortype="straight" strokecolor="#17365d" strokeweight="2pt"/>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95234">
      <o:colormru v:ext="edit" colors="#17365d"/>
      <o:colormenu v:ext="edit" fillcolor="#17365d" strokecolor="none"/>
    </o:shapedefaults>
    <o:shapelayout v:ext="edit">
      <o:idmap v:ext="edit" data="2"/>
      <o:rules v:ext="edit">
        <o:r id="V:Rule2" type="connector" idref="#_x0000_s2055"/>
      </o:rules>
      <o:regrouptable v:ext="edit">
        <o:entry new="1" old="0"/>
      </o:regrouptable>
    </o:shapelayout>
  </w:hdrShapeDefaults>
  <w:footnotePr>
    <w:footnote w:id="-1"/>
    <w:footnote w:id="0"/>
  </w:footnotePr>
  <w:endnotePr>
    <w:endnote w:id="-1"/>
    <w:endnote w:id="0"/>
  </w:endnotePr>
  <w:compat/>
  <w:rsids>
    <w:rsidRoot w:val="00F23059"/>
    <w:rsid w:val="00000A37"/>
    <w:rsid w:val="00003976"/>
    <w:rsid w:val="000041B8"/>
    <w:rsid w:val="000134D9"/>
    <w:rsid w:val="00016393"/>
    <w:rsid w:val="0002013C"/>
    <w:rsid w:val="000331CE"/>
    <w:rsid w:val="00044787"/>
    <w:rsid w:val="00053ACE"/>
    <w:rsid w:val="00060129"/>
    <w:rsid w:val="00066E57"/>
    <w:rsid w:val="00070097"/>
    <w:rsid w:val="000900F1"/>
    <w:rsid w:val="000959BE"/>
    <w:rsid w:val="00097966"/>
    <w:rsid w:val="000A250F"/>
    <w:rsid w:val="000B0515"/>
    <w:rsid w:val="000B3B95"/>
    <w:rsid w:val="000B5C8C"/>
    <w:rsid w:val="000C0E0F"/>
    <w:rsid w:val="000C5885"/>
    <w:rsid w:val="000C7473"/>
    <w:rsid w:val="000D6774"/>
    <w:rsid w:val="000D7923"/>
    <w:rsid w:val="000F0784"/>
    <w:rsid w:val="000F79CA"/>
    <w:rsid w:val="001037FB"/>
    <w:rsid w:val="001122DD"/>
    <w:rsid w:val="001124DC"/>
    <w:rsid w:val="00112C4E"/>
    <w:rsid w:val="001133FC"/>
    <w:rsid w:val="00113678"/>
    <w:rsid w:val="00123D43"/>
    <w:rsid w:val="00135841"/>
    <w:rsid w:val="00136D02"/>
    <w:rsid w:val="0013711F"/>
    <w:rsid w:val="001372D9"/>
    <w:rsid w:val="00141804"/>
    <w:rsid w:val="001471F2"/>
    <w:rsid w:val="0016026E"/>
    <w:rsid w:val="001653A2"/>
    <w:rsid w:val="001739F7"/>
    <w:rsid w:val="00176E8D"/>
    <w:rsid w:val="00186AD4"/>
    <w:rsid w:val="001914DE"/>
    <w:rsid w:val="00195ED8"/>
    <w:rsid w:val="001A0200"/>
    <w:rsid w:val="001A4A41"/>
    <w:rsid w:val="001C2563"/>
    <w:rsid w:val="001C6933"/>
    <w:rsid w:val="001C7451"/>
    <w:rsid w:val="001D1BB9"/>
    <w:rsid w:val="001E4945"/>
    <w:rsid w:val="002047D9"/>
    <w:rsid w:val="0020518E"/>
    <w:rsid w:val="00207A1C"/>
    <w:rsid w:val="00211E84"/>
    <w:rsid w:val="00213FAA"/>
    <w:rsid w:val="0022096B"/>
    <w:rsid w:val="00220EE1"/>
    <w:rsid w:val="00225248"/>
    <w:rsid w:val="0022567F"/>
    <w:rsid w:val="002320A0"/>
    <w:rsid w:val="00234DCF"/>
    <w:rsid w:val="00240CB5"/>
    <w:rsid w:val="00242209"/>
    <w:rsid w:val="00242FBD"/>
    <w:rsid w:val="00243227"/>
    <w:rsid w:val="002434A8"/>
    <w:rsid w:val="002437AA"/>
    <w:rsid w:val="00260B2B"/>
    <w:rsid w:val="00265278"/>
    <w:rsid w:val="002772EF"/>
    <w:rsid w:val="002806FF"/>
    <w:rsid w:val="00285343"/>
    <w:rsid w:val="002975E9"/>
    <w:rsid w:val="00297695"/>
    <w:rsid w:val="002A2D60"/>
    <w:rsid w:val="002B4EE0"/>
    <w:rsid w:val="002B5D59"/>
    <w:rsid w:val="002B6144"/>
    <w:rsid w:val="002B6F5E"/>
    <w:rsid w:val="002C6CD6"/>
    <w:rsid w:val="002C7A14"/>
    <w:rsid w:val="002D18EE"/>
    <w:rsid w:val="002D245A"/>
    <w:rsid w:val="002D4A15"/>
    <w:rsid w:val="002D4C69"/>
    <w:rsid w:val="002D74DA"/>
    <w:rsid w:val="002E1F42"/>
    <w:rsid w:val="002F1533"/>
    <w:rsid w:val="002F17E1"/>
    <w:rsid w:val="003118DB"/>
    <w:rsid w:val="00314962"/>
    <w:rsid w:val="003153B4"/>
    <w:rsid w:val="003155CC"/>
    <w:rsid w:val="00321583"/>
    <w:rsid w:val="00323018"/>
    <w:rsid w:val="00326900"/>
    <w:rsid w:val="00327EB2"/>
    <w:rsid w:val="003300B2"/>
    <w:rsid w:val="00330349"/>
    <w:rsid w:val="00335616"/>
    <w:rsid w:val="003364F5"/>
    <w:rsid w:val="00344CCD"/>
    <w:rsid w:val="003457DC"/>
    <w:rsid w:val="00346827"/>
    <w:rsid w:val="0035152E"/>
    <w:rsid w:val="003554FD"/>
    <w:rsid w:val="00372D2A"/>
    <w:rsid w:val="003800BE"/>
    <w:rsid w:val="00381113"/>
    <w:rsid w:val="003B2E08"/>
    <w:rsid w:val="003B5BDB"/>
    <w:rsid w:val="003C2EC8"/>
    <w:rsid w:val="003C7B4C"/>
    <w:rsid w:val="003D6B5B"/>
    <w:rsid w:val="003E387D"/>
    <w:rsid w:val="003F6935"/>
    <w:rsid w:val="003F7AF9"/>
    <w:rsid w:val="00403658"/>
    <w:rsid w:val="00412FBB"/>
    <w:rsid w:val="00414548"/>
    <w:rsid w:val="00414C6B"/>
    <w:rsid w:val="00427962"/>
    <w:rsid w:val="004303B6"/>
    <w:rsid w:val="00432F5E"/>
    <w:rsid w:val="00436C0B"/>
    <w:rsid w:val="00451BB5"/>
    <w:rsid w:val="004537E0"/>
    <w:rsid w:val="00462EBA"/>
    <w:rsid w:val="00463ED0"/>
    <w:rsid w:val="00465B29"/>
    <w:rsid w:val="0047529B"/>
    <w:rsid w:val="00477314"/>
    <w:rsid w:val="0049201E"/>
    <w:rsid w:val="0049208F"/>
    <w:rsid w:val="0049422B"/>
    <w:rsid w:val="004A1468"/>
    <w:rsid w:val="004C29E4"/>
    <w:rsid w:val="004C51AD"/>
    <w:rsid w:val="004D1749"/>
    <w:rsid w:val="004D3B5B"/>
    <w:rsid w:val="004D6797"/>
    <w:rsid w:val="004E56A9"/>
    <w:rsid w:val="004F1E6A"/>
    <w:rsid w:val="004F253F"/>
    <w:rsid w:val="004F35C9"/>
    <w:rsid w:val="004F4459"/>
    <w:rsid w:val="004F5210"/>
    <w:rsid w:val="0050054B"/>
    <w:rsid w:val="00515F50"/>
    <w:rsid w:val="00532785"/>
    <w:rsid w:val="005356FE"/>
    <w:rsid w:val="0054127C"/>
    <w:rsid w:val="005446B9"/>
    <w:rsid w:val="00544C63"/>
    <w:rsid w:val="00547676"/>
    <w:rsid w:val="005500B6"/>
    <w:rsid w:val="005655A0"/>
    <w:rsid w:val="00571765"/>
    <w:rsid w:val="00583636"/>
    <w:rsid w:val="005907EE"/>
    <w:rsid w:val="0059767C"/>
    <w:rsid w:val="005A5B39"/>
    <w:rsid w:val="005A7587"/>
    <w:rsid w:val="005A7A5F"/>
    <w:rsid w:val="005B5279"/>
    <w:rsid w:val="005D4105"/>
    <w:rsid w:val="005D73BB"/>
    <w:rsid w:val="005E0232"/>
    <w:rsid w:val="005E161F"/>
    <w:rsid w:val="005E16AB"/>
    <w:rsid w:val="005E4E4D"/>
    <w:rsid w:val="005F4CC3"/>
    <w:rsid w:val="005F732A"/>
    <w:rsid w:val="005F737E"/>
    <w:rsid w:val="005F753E"/>
    <w:rsid w:val="005F7A03"/>
    <w:rsid w:val="0060430A"/>
    <w:rsid w:val="00610E35"/>
    <w:rsid w:val="0061383B"/>
    <w:rsid w:val="00613F43"/>
    <w:rsid w:val="00614247"/>
    <w:rsid w:val="00615F0C"/>
    <w:rsid w:val="00633EFD"/>
    <w:rsid w:val="0063526A"/>
    <w:rsid w:val="0063669A"/>
    <w:rsid w:val="00637D3B"/>
    <w:rsid w:val="00643328"/>
    <w:rsid w:val="006454F2"/>
    <w:rsid w:val="00645D44"/>
    <w:rsid w:val="00652870"/>
    <w:rsid w:val="00660A2B"/>
    <w:rsid w:val="00663105"/>
    <w:rsid w:val="006638B2"/>
    <w:rsid w:val="00670BD4"/>
    <w:rsid w:val="006728BD"/>
    <w:rsid w:val="0067602D"/>
    <w:rsid w:val="00676717"/>
    <w:rsid w:val="00684918"/>
    <w:rsid w:val="006863EC"/>
    <w:rsid w:val="006904E6"/>
    <w:rsid w:val="00692270"/>
    <w:rsid w:val="00693D43"/>
    <w:rsid w:val="00697169"/>
    <w:rsid w:val="006A1051"/>
    <w:rsid w:val="006A5274"/>
    <w:rsid w:val="006A74AE"/>
    <w:rsid w:val="006B7B05"/>
    <w:rsid w:val="006C20BC"/>
    <w:rsid w:val="006C759B"/>
    <w:rsid w:val="006D0C26"/>
    <w:rsid w:val="006D4A1C"/>
    <w:rsid w:val="006E0CFB"/>
    <w:rsid w:val="006E2C38"/>
    <w:rsid w:val="006E33EF"/>
    <w:rsid w:val="006E3F96"/>
    <w:rsid w:val="006F16AC"/>
    <w:rsid w:val="00707EAC"/>
    <w:rsid w:val="0071075E"/>
    <w:rsid w:val="00716BE1"/>
    <w:rsid w:val="0071760E"/>
    <w:rsid w:val="00724C0D"/>
    <w:rsid w:val="0072588C"/>
    <w:rsid w:val="00731444"/>
    <w:rsid w:val="00731823"/>
    <w:rsid w:val="00736DB7"/>
    <w:rsid w:val="00737C2A"/>
    <w:rsid w:val="00740279"/>
    <w:rsid w:val="00740A7D"/>
    <w:rsid w:val="00741106"/>
    <w:rsid w:val="0074209D"/>
    <w:rsid w:val="00744E31"/>
    <w:rsid w:val="00750DDD"/>
    <w:rsid w:val="00755734"/>
    <w:rsid w:val="0076628A"/>
    <w:rsid w:val="007673A9"/>
    <w:rsid w:val="00770C26"/>
    <w:rsid w:val="007711AC"/>
    <w:rsid w:val="00773B71"/>
    <w:rsid w:val="00775414"/>
    <w:rsid w:val="00781A52"/>
    <w:rsid w:val="00785C4C"/>
    <w:rsid w:val="00786E77"/>
    <w:rsid w:val="00795AD2"/>
    <w:rsid w:val="00797701"/>
    <w:rsid w:val="007A11F8"/>
    <w:rsid w:val="007B0A7F"/>
    <w:rsid w:val="007B6030"/>
    <w:rsid w:val="007C12E7"/>
    <w:rsid w:val="007C450C"/>
    <w:rsid w:val="007D1AB4"/>
    <w:rsid w:val="007D2F24"/>
    <w:rsid w:val="007D74C2"/>
    <w:rsid w:val="007E637E"/>
    <w:rsid w:val="007E688B"/>
    <w:rsid w:val="007E7234"/>
    <w:rsid w:val="007F2497"/>
    <w:rsid w:val="007F5A2B"/>
    <w:rsid w:val="00810021"/>
    <w:rsid w:val="008131EA"/>
    <w:rsid w:val="00821A6C"/>
    <w:rsid w:val="008277B0"/>
    <w:rsid w:val="00831806"/>
    <w:rsid w:val="00847733"/>
    <w:rsid w:val="00856025"/>
    <w:rsid w:val="00861DB3"/>
    <w:rsid w:val="008755BC"/>
    <w:rsid w:val="00885FE9"/>
    <w:rsid w:val="00891B3F"/>
    <w:rsid w:val="008A7A42"/>
    <w:rsid w:val="008A7C70"/>
    <w:rsid w:val="008B453C"/>
    <w:rsid w:val="008B538A"/>
    <w:rsid w:val="008B67DA"/>
    <w:rsid w:val="008C6B4F"/>
    <w:rsid w:val="008D095E"/>
    <w:rsid w:val="008D2568"/>
    <w:rsid w:val="008D6BBD"/>
    <w:rsid w:val="008E40E6"/>
    <w:rsid w:val="008E4382"/>
    <w:rsid w:val="008F2FBD"/>
    <w:rsid w:val="008F36AB"/>
    <w:rsid w:val="009017F6"/>
    <w:rsid w:val="0090708A"/>
    <w:rsid w:val="00912409"/>
    <w:rsid w:val="00913AFF"/>
    <w:rsid w:val="00914EC2"/>
    <w:rsid w:val="009156F1"/>
    <w:rsid w:val="0091629B"/>
    <w:rsid w:val="00921B34"/>
    <w:rsid w:val="0093239F"/>
    <w:rsid w:val="00941B24"/>
    <w:rsid w:val="00942A71"/>
    <w:rsid w:val="00946525"/>
    <w:rsid w:val="00960C8C"/>
    <w:rsid w:val="00963AF7"/>
    <w:rsid w:val="0096622B"/>
    <w:rsid w:val="00966AFC"/>
    <w:rsid w:val="00970828"/>
    <w:rsid w:val="00973D43"/>
    <w:rsid w:val="00974FEE"/>
    <w:rsid w:val="00976C47"/>
    <w:rsid w:val="009900FD"/>
    <w:rsid w:val="009940B4"/>
    <w:rsid w:val="009970DD"/>
    <w:rsid w:val="009A03EC"/>
    <w:rsid w:val="009B05E5"/>
    <w:rsid w:val="009B17AA"/>
    <w:rsid w:val="009B72EE"/>
    <w:rsid w:val="009C3A6F"/>
    <w:rsid w:val="009C4938"/>
    <w:rsid w:val="009D10E4"/>
    <w:rsid w:val="009D28B8"/>
    <w:rsid w:val="009D654A"/>
    <w:rsid w:val="009E57C3"/>
    <w:rsid w:val="009F1C9D"/>
    <w:rsid w:val="009F6306"/>
    <w:rsid w:val="00A00AED"/>
    <w:rsid w:val="00A02F83"/>
    <w:rsid w:val="00A07A73"/>
    <w:rsid w:val="00A1288E"/>
    <w:rsid w:val="00A14697"/>
    <w:rsid w:val="00A16CC1"/>
    <w:rsid w:val="00A17EC8"/>
    <w:rsid w:val="00A21A73"/>
    <w:rsid w:val="00A242F1"/>
    <w:rsid w:val="00A25A8B"/>
    <w:rsid w:val="00A2614E"/>
    <w:rsid w:val="00A41CA0"/>
    <w:rsid w:val="00A45B1A"/>
    <w:rsid w:val="00A57D6E"/>
    <w:rsid w:val="00A70376"/>
    <w:rsid w:val="00A80018"/>
    <w:rsid w:val="00A90D27"/>
    <w:rsid w:val="00A941E4"/>
    <w:rsid w:val="00A94A69"/>
    <w:rsid w:val="00AA438A"/>
    <w:rsid w:val="00AA6331"/>
    <w:rsid w:val="00AA782C"/>
    <w:rsid w:val="00AC20D9"/>
    <w:rsid w:val="00AC526E"/>
    <w:rsid w:val="00AC5C84"/>
    <w:rsid w:val="00AC7798"/>
    <w:rsid w:val="00AC784E"/>
    <w:rsid w:val="00AD3EA7"/>
    <w:rsid w:val="00AD5643"/>
    <w:rsid w:val="00AD7623"/>
    <w:rsid w:val="00AE0383"/>
    <w:rsid w:val="00AF07AE"/>
    <w:rsid w:val="00AF255A"/>
    <w:rsid w:val="00AF2638"/>
    <w:rsid w:val="00B02B7D"/>
    <w:rsid w:val="00B04013"/>
    <w:rsid w:val="00B06AC7"/>
    <w:rsid w:val="00B20F71"/>
    <w:rsid w:val="00B31753"/>
    <w:rsid w:val="00B46EC7"/>
    <w:rsid w:val="00B53120"/>
    <w:rsid w:val="00B540F5"/>
    <w:rsid w:val="00B56690"/>
    <w:rsid w:val="00B56914"/>
    <w:rsid w:val="00B618FB"/>
    <w:rsid w:val="00B65DC4"/>
    <w:rsid w:val="00B71277"/>
    <w:rsid w:val="00B718CE"/>
    <w:rsid w:val="00B9338B"/>
    <w:rsid w:val="00BB3617"/>
    <w:rsid w:val="00BB7A2D"/>
    <w:rsid w:val="00BC2BEE"/>
    <w:rsid w:val="00BC5F62"/>
    <w:rsid w:val="00BD4DAF"/>
    <w:rsid w:val="00BF03AD"/>
    <w:rsid w:val="00BF0EE3"/>
    <w:rsid w:val="00BF1B11"/>
    <w:rsid w:val="00BF36AC"/>
    <w:rsid w:val="00BF580D"/>
    <w:rsid w:val="00C04F3B"/>
    <w:rsid w:val="00C0521B"/>
    <w:rsid w:val="00C0693E"/>
    <w:rsid w:val="00C109F2"/>
    <w:rsid w:val="00C1385C"/>
    <w:rsid w:val="00C15E55"/>
    <w:rsid w:val="00C168CA"/>
    <w:rsid w:val="00C16FF8"/>
    <w:rsid w:val="00C21E8A"/>
    <w:rsid w:val="00C227A1"/>
    <w:rsid w:val="00C261E9"/>
    <w:rsid w:val="00C30595"/>
    <w:rsid w:val="00C426BC"/>
    <w:rsid w:val="00C53111"/>
    <w:rsid w:val="00C56AD5"/>
    <w:rsid w:val="00C616B2"/>
    <w:rsid w:val="00C61E5E"/>
    <w:rsid w:val="00C63315"/>
    <w:rsid w:val="00C63B41"/>
    <w:rsid w:val="00C64CA9"/>
    <w:rsid w:val="00C76195"/>
    <w:rsid w:val="00C77942"/>
    <w:rsid w:val="00C8285C"/>
    <w:rsid w:val="00C84955"/>
    <w:rsid w:val="00C87987"/>
    <w:rsid w:val="00CA69BA"/>
    <w:rsid w:val="00CA6CDD"/>
    <w:rsid w:val="00CB2C8C"/>
    <w:rsid w:val="00CB3083"/>
    <w:rsid w:val="00CB6984"/>
    <w:rsid w:val="00CC017C"/>
    <w:rsid w:val="00CC698C"/>
    <w:rsid w:val="00CD7B78"/>
    <w:rsid w:val="00CE324A"/>
    <w:rsid w:val="00CF148B"/>
    <w:rsid w:val="00CF6F96"/>
    <w:rsid w:val="00D021B2"/>
    <w:rsid w:val="00D06B6B"/>
    <w:rsid w:val="00D12734"/>
    <w:rsid w:val="00D1610E"/>
    <w:rsid w:val="00D23897"/>
    <w:rsid w:val="00D33B9D"/>
    <w:rsid w:val="00D34C15"/>
    <w:rsid w:val="00D35932"/>
    <w:rsid w:val="00D37B27"/>
    <w:rsid w:val="00D47A33"/>
    <w:rsid w:val="00D51DAC"/>
    <w:rsid w:val="00D533F9"/>
    <w:rsid w:val="00D53DE5"/>
    <w:rsid w:val="00D56216"/>
    <w:rsid w:val="00D65AC1"/>
    <w:rsid w:val="00D74953"/>
    <w:rsid w:val="00D81BAF"/>
    <w:rsid w:val="00D85501"/>
    <w:rsid w:val="00D85B91"/>
    <w:rsid w:val="00D945B5"/>
    <w:rsid w:val="00D9498E"/>
    <w:rsid w:val="00DA0BDE"/>
    <w:rsid w:val="00DB3598"/>
    <w:rsid w:val="00DB40AE"/>
    <w:rsid w:val="00DB4A37"/>
    <w:rsid w:val="00DB6E7D"/>
    <w:rsid w:val="00DC3943"/>
    <w:rsid w:val="00DC762E"/>
    <w:rsid w:val="00DE697C"/>
    <w:rsid w:val="00E0116A"/>
    <w:rsid w:val="00E04356"/>
    <w:rsid w:val="00E155B3"/>
    <w:rsid w:val="00E16C17"/>
    <w:rsid w:val="00E215A7"/>
    <w:rsid w:val="00E23EA8"/>
    <w:rsid w:val="00E27F1D"/>
    <w:rsid w:val="00E41FD4"/>
    <w:rsid w:val="00E42571"/>
    <w:rsid w:val="00E42CBA"/>
    <w:rsid w:val="00E46DB1"/>
    <w:rsid w:val="00E5362D"/>
    <w:rsid w:val="00E62B7B"/>
    <w:rsid w:val="00E62C5A"/>
    <w:rsid w:val="00E63164"/>
    <w:rsid w:val="00E7179E"/>
    <w:rsid w:val="00E73C70"/>
    <w:rsid w:val="00E754DF"/>
    <w:rsid w:val="00E93BD9"/>
    <w:rsid w:val="00EA04F8"/>
    <w:rsid w:val="00EA1B87"/>
    <w:rsid w:val="00EA278B"/>
    <w:rsid w:val="00EA7D1C"/>
    <w:rsid w:val="00EB6F80"/>
    <w:rsid w:val="00EC30E3"/>
    <w:rsid w:val="00EC47E8"/>
    <w:rsid w:val="00EF1AD2"/>
    <w:rsid w:val="00EF1CA1"/>
    <w:rsid w:val="00EF347A"/>
    <w:rsid w:val="00EF5668"/>
    <w:rsid w:val="00EF5692"/>
    <w:rsid w:val="00EF7226"/>
    <w:rsid w:val="00F000DF"/>
    <w:rsid w:val="00F007EA"/>
    <w:rsid w:val="00F0163E"/>
    <w:rsid w:val="00F10170"/>
    <w:rsid w:val="00F13734"/>
    <w:rsid w:val="00F15432"/>
    <w:rsid w:val="00F23059"/>
    <w:rsid w:val="00F2515D"/>
    <w:rsid w:val="00F26595"/>
    <w:rsid w:val="00F32F02"/>
    <w:rsid w:val="00F41EBF"/>
    <w:rsid w:val="00F43CE1"/>
    <w:rsid w:val="00F444F8"/>
    <w:rsid w:val="00F4567C"/>
    <w:rsid w:val="00F460A4"/>
    <w:rsid w:val="00F50BFC"/>
    <w:rsid w:val="00F517B3"/>
    <w:rsid w:val="00F639B9"/>
    <w:rsid w:val="00F677CE"/>
    <w:rsid w:val="00F73799"/>
    <w:rsid w:val="00F73C70"/>
    <w:rsid w:val="00F82DCC"/>
    <w:rsid w:val="00F842D7"/>
    <w:rsid w:val="00F87AA6"/>
    <w:rsid w:val="00F97F57"/>
    <w:rsid w:val="00FA7365"/>
    <w:rsid w:val="00FB6577"/>
    <w:rsid w:val="00FB6C02"/>
    <w:rsid w:val="00FC0833"/>
    <w:rsid w:val="00FC2BE0"/>
    <w:rsid w:val="00FC4673"/>
    <w:rsid w:val="00FD3EF8"/>
    <w:rsid w:val="00FD550D"/>
    <w:rsid w:val="00FE13A4"/>
    <w:rsid w:val="00FE1F9A"/>
    <w:rsid w:val="00FE75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5234">
      <o:colormru v:ext="edit" colors="#17365d"/>
      <o:colormenu v:ext="edit" fillcolor="#17365d"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935"/>
    <w:pPr>
      <w:spacing w:after="0" w:line="240" w:lineRule="auto"/>
    </w:pPr>
    <w:rPr>
      <w:rFonts w:ascii="Times New Roman" w:hAnsi="Times New Roman" w:cs="Times New Roman"/>
      <w:sz w:val="24"/>
      <w:szCs w:val="24"/>
    </w:rPr>
  </w:style>
  <w:style w:type="paragraph" w:styleId="Heading5">
    <w:name w:val="heading 5"/>
    <w:basedOn w:val="Normal"/>
    <w:link w:val="Heading5Char"/>
    <w:uiPriority w:val="9"/>
    <w:semiHidden/>
    <w:unhideWhenUsed/>
    <w:qFormat/>
    <w:rsid w:val="007B0A7F"/>
    <w:pPr>
      <w:spacing w:before="100" w:beforeAutospacing="1" w:after="100" w:afterAutospacing="1"/>
      <w:outlineLvl w:val="4"/>
    </w:pPr>
    <w:rPr>
      <w:rFonts w:eastAsia="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3059"/>
    <w:rPr>
      <w:rFonts w:ascii="Tahoma" w:hAnsi="Tahoma" w:cs="Tahoma"/>
      <w:sz w:val="16"/>
      <w:szCs w:val="16"/>
    </w:rPr>
  </w:style>
  <w:style w:type="character" w:customStyle="1" w:styleId="BalloonTextChar">
    <w:name w:val="Balloon Text Char"/>
    <w:basedOn w:val="DefaultParagraphFont"/>
    <w:link w:val="BalloonText"/>
    <w:uiPriority w:val="99"/>
    <w:semiHidden/>
    <w:rsid w:val="00F23059"/>
    <w:rPr>
      <w:rFonts w:ascii="Tahoma" w:hAnsi="Tahoma" w:cs="Tahoma"/>
      <w:sz w:val="16"/>
      <w:szCs w:val="16"/>
    </w:rPr>
  </w:style>
  <w:style w:type="paragraph" w:styleId="Header">
    <w:name w:val="header"/>
    <w:basedOn w:val="Normal"/>
    <w:link w:val="HeaderChar"/>
    <w:uiPriority w:val="99"/>
    <w:unhideWhenUsed/>
    <w:rsid w:val="000C7473"/>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0C7473"/>
  </w:style>
  <w:style w:type="paragraph" w:styleId="Footer">
    <w:name w:val="footer"/>
    <w:basedOn w:val="Normal"/>
    <w:link w:val="FooterChar"/>
    <w:uiPriority w:val="99"/>
    <w:unhideWhenUsed/>
    <w:rsid w:val="000C7473"/>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0C7473"/>
  </w:style>
  <w:style w:type="character" w:styleId="Hyperlink">
    <w:name w:val="Hyperlink"/>
    <w:basedOn w:val="DefaultParagraphFont"/>
    <w:uiPriority w:val="99"/>
    <w:semiHidden/>
    <w:unhideWhenUsed/>
    <w:rsid w:val="00A242F1"/>
    <w:rPr>
      <w:color w:val="0000FF"/>
      <w:u w:val="single"/>
    </w:rPr>
  </w:style>
  <w:style w:type="paragraph" w:styleId="NormalWeb">
    <w:name w:val="Normal (Web)"/>
    <w:basedOn w:val="Normal"/>
    <w:uiPriority w:val="99"/>
    <w:unhideWhenUsed/>
    <w:rsid w:val="00A242F1"/>
    <w:pPr>
      <w:spacing w:before="100" w:beforeAutospacing="1" w:after="100" w:afterAutospacing="1"/>
    </w:pPr>
  </w:style>
  <w:style w:type="character" w:styleId="Emphasis">
    <w:name w:val="Emphasis"/>
    <w:basedOn w:val="DefaultParagraphFont"/>
    <w:uiPriority w:val="20"/>
    <w:qFormat/>
    <w:rsid w:val="00A242F1"/>
    <w:rPr>
      <w:i/>
      <w:iCs/>
    </w:rPr>
  </w:style>
  <w:style w:type="character" w:customStyle="1" w:styleId="Heading5Char">
    <w:name w:val="Heading 5 Char"/>
    <w:basedOn w:val="DefaultParagraphFont"/>
    <w:link w:val="Heading5"/>
    <w:uiPriority w:val="9"/>
    <w:semiHidden/>
    <w:rsid w:val="007B0A7F"/>
    <w:rPr>
      <w:rFonts w:ascii="Times New Roman" w:eastAsia="Times New Roman" w:hAnsi="Times New Roman" w:cs="Times New Roman"/>
      <w:b/>
      <w:bCs/>
      <w:sz w:val="20"/>
      <w:szCs w:val="20"/>
    </w:rPr>
  </w:style>
  <w:style w:type="character" w:customStyle="1" w:styleId="editsection">
    <w:name w:val="editsection"/>
    <w:basedOn w:val="DefaultParagraphFont"/>
    <w:rsid w:val="003F6935"/>
  </w:style>
  <w:style w:type="character" w:customStyle="1" w:styleId="numb">
    <w:name w:val="numb"/>
    <w:basedOn w:val="DefaultParagraphFont"/>
    <w:rsid w:val="001E4945"/>
  </w:style>
  <w:style w:type="character" w:customStyle="1" w:styleId="line">
    <w:name w:val="line"/>
    <w:basedOn w:val="DefaultParagraphFont"/>
    <w:rsid w:val="001E4945"/>
  </w:style>
  <w:style w:type="character" w:customStyle="1" w:styleId="n">
    <w:name w:val="n"/>
    <w:basedOn w:val="DefaultParagraphFont"/>
    <w:rsid w:val="003F7AF9"/>
  </w:style>
</w:styles>
</file>

<file path=word/webSettings.xml><?xml version="1.0" encoding="utf-8"?>
<w:webSettings xmlns:r="http://schemas.openxmlformats.org/officeDocument/2006/relationships" xmlns:w="http://schemas.openxmlformats.org/wordprocessingml/2006/main">
  <w:divs>
    <w:div w:id="41297957">
      <w:bodyDiv w:val="1"/>
      <w:marLeft w:val="0"/>
      <w:marRight w:val="0"/>
      <w:marTop w:val="0"/>
      <w:marBottom w:val="0"/>
      <w:divBdr>
        <w:top w:val="none" w:sz="0" w:space="0" w:color="auto"/>
        <w:left w:val="none" w:sz="0" w:space="0" w:color="auto"/>
        <w:bottom w:val="none" w:sz="0" w:space="0" w:color="auto"/>
        <w:right w:val="none" w:sz="0" w:space="0" w:color="auto"/>
      </w:divBdr>
    </w:div>
    <w:div w:id="78454934">
      <w:bodyDiv w:val="1"/>
      <w:marLeft w:val="0"/>
      <w:marRight w:val="0"/>
      <w:marTop w:val="0"/>
      <w:marBottom w:val="0"/>
      <w:divBdr>
        <w:top w:val="none" w:sz="0" w:space="0" w:color="auto"/>
        <w:left w:val="none" w:sz="0" w:space="0" w:color="auto"/>
        <w:bottom w:val="none" w:sz="0" w:space="0" w:color="auto"/>
        <w:right w:val="none" w:sz="0" w:space="0" w:color="auto"/>
      </w:divBdr>
    </w:div>
    <w:div w:id="111019252">
      <w:bodyDiv w:val="1"/>
      <w:marLeft w:val="0"/>
      <w:marRight w:val="0"/>
      <w:marTop w:val="0"/>
      <w:marBottom w:val="0"/>
      <w:divBdr>
        <w:top w:val="none" w:sz="0" w:space="0" w:color="auto"/>
        <w:left w:val="none" w:sz="0" w:space="0" w:color="auto"/>
        <w:bottom w:val="none" w:sz="0" w:space="0" w:color="auto"/>
        <w:right w:val="none" w:sz="0" w:space="0" w:color="auto"/>
      </w:divBdr>
    </w:div>
    <w:div w:id="147285101">
      <w:bodyDiv w:val="1"/>
      <w:marLeft w:val="0"/>
      <w:marRight w:val="0"/>
      <w:marTop w:val="0"/>
      <w:marBottom w:val="0"/>
      <w:divBdr>
        <w:top w:val="none" w:sz="0" w:space="0" w:color="auto"/>
        <w:left w:val="none" w:sz="0" w:space="0" w:color="auto"/>
        <w:bottom w:val="none" w:sz="0" w:space="0" w:color="auto"/>
        <w:right w:val="none" w:sz="0" w:space="0" w:color="auto"/>
      </w:divBdr>
    </w:div>
    <w:div w:id="180436516">
      <w:bodyDiv w:val="1"/>
      <w:marLeft w:val="0"/>
      <w:marRight w:val="0"/>
      <w:marTop w:val="0"/>
      <w:marBottom w:val="0"/>
      <w:divBdr>
        <w:top w:val="none" w:sz="0" w:space="0" w:color="auto"/>
        <w:left w:val="none" w:sz="0" w:space="0" w:color="auto"/>
        <w:bottom w:val="none" w:sz="0" w:space="0" w:color="auto"/>
        <w:right w:val="none" w:sz="0" w:space="0" w:color="auto"/>
      </w:divBdr>
    </w:div>
    <w:div w:id="211575821">
      <w:bodyDiv w:val="1"/>
      <w:marLeft w:val="0"/>
      <w:marRight w:val="0"/>
      <w:marTop w:val="0"/>
      <w:marBottom w:val="0"/>
      <w:divBdr>
        <w:top w:val="none" w:sz="0" w:space="0" w:color="auto"/>
        <w:left w:val="none" w:sz="0" w:space="0" w:color="auto"/>
        <w:bottom w:val="none" w:sz="0" w:space="0" w:color="auto"/>
        <w:right w:val="none" w:sz="0" w:space="0" w:color="auto"/>
      </w:divBdr>
    </w:div>
    <w:div w:id="232860532">
      <w:bodyDiv w:val="1"/>
      <w:marLeft w:val="0"/>
      <w:marRight w:val="0"/>
      <w:marTop w:val="0"/>
      <w:marBottom w:val="0"/>
      <w:divBdr>
        <w:top w:val="none" w:sz="0" w:space="0" w:color="auto"/>
        <w:left w:val="none" w:sz="0" w:space="0" w:color="auto"/>
        <w:bottom w:val="none" w:sz="0" w:space="0" w:color="auto"/>
        <w:right w:val="none" w:sz="0" w:space="0" w:color="auto"/>
      </w:divBdr>
    </w:div>
    <w:div w:id="258369937">
      <w:bodyDiv w:val="1"/>
      <w:marLeft w:val="0"/>
      <w:marRight w:val="0"/>
      <w:marTop w:val="0"/>
      <w:marBottom w:val="0"/>
      <w:divBdr>
        <w:top w:val="none" w:sz="0" w:space="0" w:color="auto"/>
        <w:left w:val="none" w:sz="0" w:space="0" w:color="auto"/>
        <w:bottom w:val="none" w:sz="0" w:space="0" w:color="auto"/>
        <w:right w:val="none" w:sz="0" w:space="0" w:color="auto"/>
      </w:divBdr>
    </w:div>
    <w:div w:id="374896040">
      <w:bodyDiv w:val="1"/>
      <w:marLeft w:val="0"/>
      <w:marRight w:val="0"/>
      <w:marTop w:val="0"/>
      <w:marBottom w:val="0"/>
      <w:divBdr>
        <w:top w:val="none" w:sz="0" w:space="0" w:color="auto"/>
        <w:left w:val="none" w:sz="0" w:space="0" w:color="auto"/>
        <w:bottom w:val="none" w:sz="0" w:space="0" w:color="auto"/>
        <w:right w:val="none" w:sz="0" w:space="0" w:color="auto"/>
      </w:divBdr>
    </w:div>
    <w:div w:id="419983612">
      <w:bodyDiv w:val="1"/>
      <w:marLeft w:val="0"/>
      <w:marRight w:val="0"/>
      <w:marTop w:val="0"/>
      <w:marBottom w:val="0"/>
      <w:divBdr>
        <w:top w:val="none" w:sz="0" w:space="0" w:color="auto"/>
        <w:left w:val="none" w:sz="0" w:space="0" w:color="auto"/>
        <w:bottom w:val="none" w:sz="0" w:space="0" w:color="auto"/>
        <w:right w:val="none" w:sz="0" w:space="0" w:color="auto"/>
      </w:divBdr>
    </w:div>
    <w:div w:id="484517355">
      <w:bodyDiv w:val="1"/>
      <w:marLeft w:val="0"/>
      <w:marRight w:val="0"/>
      <w:marTop w:val="0"/>
      <w:marBottom w:val="0"/>
      <w:divBdr>
        <w:top w:val="none" w:sz="0" w:space="0" w:color="auto"/>
        <w:left w:val="none" w:sz="0" w:space="0" w:color="auto"/>
        <w:bottom w:val="none" w:sz="0" w:space="0" w:color="auto"/>
        <w:right w:val="none" w:sz="0" w:space="0" w:color="auto"/>
      </w:divBdr>
    </w:div>
    <w:div w:id="508526267">
      <w:bodyDiv w:val="1"/>
      <w:marLeft w:val="0"/>
      <w:marRight w:val="0"/>
      <w:marTop w:val="0"/>
      <w:marBottom w:val="0"/>
      <w:divBdr>
        <w:top w:val="none" w:sz="0" w:space="0" w:color="auto"/>
        <w:left w:val="none" w:sz="0" w:space="0" w:color="auto"/>
        <w:bottom w:val="none" w:sz="0" w:space="0" w:color="auto"/>
        <w:right w:val="none" w:sz="0" w:space="0" w:color="auto"/>
      </w:divBdr>
    </w:div>
    <w:div w:id="522205806">
      <w:bodyDiv w:val="1"/>
      <w:marLeft w:val="0"/>
      <w:marRight w:val="0"/>
      <w:marTop w:val="0"/>
      <w:marBottom w:val="0"/>
      <w:divBdr>
        <w:top w:val="none" w:sz="0" w:space="0" w:color="auto"/>
        <w:left w:val="none" w:sz="0" w:space="0" w:color="auto"/>
        <w:bottom w:val="none" w:sz="0" w:space="0" w:color="auto"/>
        <w:right w:val="none" w:sz="0" w:space="0" w:color="auto"/>
      </w:divBdr>
    </w:div>
    <w:div w:id="523179134">
      <w:bodyDiv w:val="1"/>
      <w:marLeft w:val="0"/>
      <w:marRight w:val="0"/>
      <w:marTop w:val="0"/>
      <w:marBottom w:val="0"/>
      <w:divBdr>
        <w:top w:val="none" w:sz="0" w:space="0" w:color="auto"/>
        <w:left w:val="none" w:sz="0" w:space="0" w:color="auto"/>
        <w:bottom w:val="none" w:sz="0" w:space="0" w:color="auto"/>
        <w:right w:val="none" w:sz="0" w:space="0" w:color="auto"/>
      </w:divBdr>
    </w:div>
    <w:div w:id="542669848">
      <w:bodyDiv w:val="1"/>
      <w:marLeft w:val="0"/>
      <w:marRight w:val="0"/>
      <w:marTop w:val="0"/>
      <w:marBottom w:val="0"/>
      <w:divBdr>
        <w:top w:val="none" w:sz="0" w:space="0" w:color="auto"/>
        <w:left w:val="none" w:sz="0" w:space="0" w:color="auto"/>
        <w:bottom w:val="none" w:sz="0" w:space="0" w:color="auto"/>
        <w:right w:val="none" w:sz="0" w:space="0" w:color="auto"/>
      </w:divBdr>
    </w:div>
    <w:div w:id="575742713">
      <w:bodyDiv w:val="1"/>
      <w:marLeft w:val="0"/>
      <w:marRight w:val="0"/>
      <w:marTop w:val="0"/>
      <w:marBottom w:val="0"/>
      <w:divBdr>
        <w:top w:val="none" w:sz="0" w:space="0" w:color="auto"/>
        <w:left w:val="none" w:sz="0" w:space="0" w:color="auto"/>
        <w:bottom w:val="none" w:sz="0" w:space="0" w:color="auto"/>
        <w:right w:val="none" w:sz="0" w:space="0" w:color="auto"/>
      </w:divBdr>
    </w:div>
    <w:div w:id="669017728">
      <w:bodyDiv w:val="1"/>
      <w:marLeft w:val="0"/>
      <w:marRight w:val="0"/>
      <w:marTop w:val="0"/>
      <w:marBottom w:val="0"/>
      <w:divBdr>
        <w:top w:val="none" w:sz="0" w:space="0" w:color="auto"/>
        <w:left w:val="none" w:sz="0" w:space="0" w:color="auto"/>
        <w:bottom w:val="none" w:sz="0" w:space="0" w:color="auto"/>
        <w:right w:val="none" w:sz="0" w:space="0" w:color="auto"/>
      </w:divBdr>
    </w:div>
    <w:div w:id="715934499">
      <w:bodyDiv w:val="1"/>
      <w:marLeft w:val="0"/>
      <w:marRight w:val="0"/>
      <w:marTop w:val="0"/>
      <w:marBottom w:val="0"/>
      <w:divBdr>
        <w:top w:val="none" w:sz="0" w:space="0" w:color="auto"/>
        <w:left w:val="none" w:sz="0" w:space="0" w:color="auto"/>
        <w:bottom w:val="none" w:sz="0" w:space="0" w:color="auto"/>
        <w:right w:val="none" w:sz="0" w:space="0" w:color="auto"/>
      </w:divBdr>
    </w:div>
    <w:div w:id="732431746">
      <w:bodyDiv w:val="1"/>
      <w:marLeft w:val="0"/>
      <w:marRight w:val="0"/>
      <w:marTop w:val="0"/>
      <w:marBottom w:val="0"/>
      <w:divBdr>
        <w:top w:val="none" w:sz="0" w:space="0" w:color="auto"/>
        <w:left w:val="none" w:sz="0" w:space="0" w:color="auto"/>
        <w:bottom w:val="none" w:sz="0" w:space="0" w:color="auto"/>
        <w:right w:val="none" w:sz="0" w:space="0" w:color="auto"/>
      </w:divBdr>
    </w:div>
    <w:div w:id="783156855">
      <w:bodyDiv w:val="1"/>
      <w:marLeft w:val="0"/>
      <w:marRight w:val="0"/>
      <w:marTop w:val="0"/>
      <w:marBottom w:val="0"/>
      <w:divBdr>
        <w:top w:val="none" w:sz="0" w:space="0" w:color="auto"/>
        <w:left w:val="none" w:sz="0" w:space="0" w:color="auto"/>
        <w:bottom w:val="none" w:sz="0" w:space="0" w:color="auto"/>
        <w:right w:val="none" w:sz="0" w:space="0" w:color="auto"/>
      </w:divBdr>
    </w:div>
    <w:div w:id="811677872">
      <w:bodyDiv w:val="1"/>
      <w:marLeft w:val="0"/>
      <w:marRight w:val="0"/>
      <w:marTop w:val="0"/>
      <w:marBottom w:val="0"/>
      <w:divBdr>
        <w:top w:val="none" w:sz="0" w:space="0" w:color="auto"/>
        <w:left w:val="none" w:sz="0" w:space="0" w:color="auto"/>
        <w:bottom w:val="none" w:sz="0" w:space="0" w:color="auto"/>
        <w:right w:val="none" w:sz="0" w:space="0" w:color="auto"/>
      </w:divBdr>
    </w:div>
    <w:div w:id="856234707">
      <w:bodyDiv w:val="1"/>
      <w:marLeft w:val="0"/>
      <w:marRight w:val="0"/>
      <w:marTop w:val="0"/>
      <w:marBottom w:val="0"/>
      <w:divBdr>
        <w:top w:val="none" w:sz="0" w:space="0" w:color="auto"/>
        <w:left w:val="none" w:sz="0" w:space="0" w:color="auto"/>
        <w:bottom w:val="none" w:sz="0" w:space="0" w:color="auto"/>
        <w:right w:val="none" w:sz="0" w:space="0" w:color="auto"/>
      </w:divBdr>
    </w:div>
    <w:div w:id="881403139">
      <w:bodyDiv w:val="1"/>
      <w:marLeft w:val="0"/>
      <w:marRight w:val="0"/>
      <w:marTop w:val="0"/>
      <w:marBottom w:val="0"/>
      <w:divBdr>
        <w:top w:val="none" w:sz="0" w:space="0" w:color="auto"/>
        <w:left w:val="none" w:sz="0" w:space="0" w:color="auto"/>
        <w:bottom w:val="none" w:sz="0" w:space="0" w:color="auto"/>
        <w:right w:val="none" w:sz="0" w:space="0" w:color="auto"/>
      </w:divBdr>
    </w:div>
    <w:div w:id="954410299">
      <w:bodyDiv w:val="1"/>
      <w:marLeft w:val="0"/>
      <w:marRight w:val="0"/>
      <w:marTop w:val="0"/>
      <w:marBottom w:val="0"/>
      <w:divBdr>
        <w:top w:val="none" w:sz="0" w:space="0" w:color="auto"/>
        <w:left w:val="none" w:sz="0" w:space="0" w:color="auto"/>
        <w:bottom w:val="none" w:sz="0" w:space="0" w:color="auto"/>
        <w:right w:val="none" w:sz="0" w:space="0" w:color="auto"/>
      </w:divBdr>
    </w:div>
    <w:div w:id="1004548124">
      <w:bodyDiv w:val="1"/>
      <w:marLeft w:val="0"/>
      <w:marRight w:val="0"/>
      <w:marTop w:val="0"/>
      <w:marBottom w:val="0"/>
      <w:divBdr>
        <w:top w:val="none" w:sz="0" w:space="0" w:color="auto"/>
        <w:left w:val="none" w:sz="0" w:space="0" w:color="auto"/>
        <w:bottom w:val="none" w:sz="0" w:space="0" w:color="auto"/>
        <w:right w:val="none" w:sz="0" w:space="0" w:color="auto"/>
      </w:divBdr>
    </w:div>
    <w:div w:id="1044409777">
      <w:bodyDiv w:val="1"/>
      <w:marLeft w:val="0"/>
      <w:marRight w:val="0"/>
      <w:marTop w:val="0"/>
      <w:marBottom w:val="0"/>
      <w:divBdr>
        <w:top w:val="none" w:sz="0" w:space="0" w:color="auto"/>
        <w:left w:val="none" w:sz="0" w:space="0" w:color="auto"/>
        <w:bottom w:val="none" w:sz="0" w:space="0" w:color="auto"/>
        <w:right w:val="none" w:sz="0" w:space="0" w:color="auto"/>
      </w:divBdr>
    </w:div>
    <w:div w:id="1046104116">
      <w:bodyDiv w:val="1"/>
      <w:marLeft w:val="0"/>
      <w:marRight w:val="0"/>
      <w:marTop w:val="0"/>
      <w:marBottom w:val="0"/>
      <w:divBdr>
        <w:top w:val="none" w:sz="0" w:space="0" w:color="auto"/>
        <w:left w:val="none" w:sz="0" w:space="0" w:color="auto"/>
        <w:bottom w:val="none" w:sz="0" w:space="0" w:color="auto"/>
        <w:right w:val="none" w:sz="0" w:space="0" w:color="auto"/>
      </w:divBdr>
    </w:div>
    <w:div w:id="1092704650">
      <w:bodyDiv w:val="1"/>
      <w:marLeft w:val="0"/>
      <w:marRight w:val="0"/>
      <w:marTop w:val="0"/>
      <w:marBottom w:val="0"/>
      <w:divBdr>
        <w:top w:val="none" w:sz="0" w:space="0" w:color="auto"/>
        <w:left w:val="none" w:sz="0" w:space="0" w:color="auto"/>
        <w:bottom w:val="none" w:sz="0" w:space="0" w:color="auto"/>
        <w:right w:val="none" w:sz="0" w:space="0" w:color="auto"/>
      </w:divBdr>
    </w:div>
    <w:div w:id="1105153756">
      <w:bodyDiv w:val="1"/>
      <w:marLeft w:val="0"/>
      <w:marRight w:val="0"/>
      <w:marTop w:val="0"/>
      <w:marBottom w:val="0"/>
      <w:divBdr>
        <w:top w:val="none" w:sz="0" w:space="0" w:color="auto"/>
        <w:left w:val="none" w:sz="0" w:space="0" w:color="auto"/>
        <w:bottom w:val="none" w:sz="0" w:space="0" w:color="auto"/>
        <w:right w:val="none" w:sz="0" w:space="0" w:color="auto"/>
      </w:divBdr>
    </w:div>
    <w:div w:id="1110128469">
      <w:bodyDiv w:val="1"/>
      <w:marLeft w:val="0"/>
      <w:marRight w:val="0"/>
      <w:marTop w:val="0"/>
      <w:marBottom w:val="0"/>
      <w:divBdr>
        <w:top w:val="none" w:sz="0" w:space="0" w:color="auto"/>
        <w:left w:val="none" w:sz="0" w:space="0" w:color="auto"/>
        <w:bottom w:val="none" w:sz="0" w:space="0" w:color="auto"/>
        <w:right w:val="none" w:sz="0" w:space="0" w:color="auto"/>
      </w:divBdr>
    </w:div>
    <w:div w:id="1135215159">
      <w:bodyDiv w:val="1"/>
      <w:marLeft w:val="0"/>
      <w:marRight w:val="0"/>
      <w:marTop w:val="0"/>
      <w:marBottom w:val="0"/>
      <w:divBdr>
        <w:top w:val="none" w:sz="0" w:space="0" w:color="auto"/>
        <w:left w:val="none" w:sz="0" w:space="0" w:color="auto"/>
        <w:bottom w:val="none" w:sz="0" w:space="0" w:color="auto"/>
        <w:right w:val="none" w:sz="0" w:space="0" w:color="auto"/>
      </w:divBdr>
    </w:div>
    <w:div w:id="1148472427">
      <w:bodyDiv w:val="1"/>
      <w:marLeft w:val="0"/>
      <w:marRight w:val="0"/>
      <w:marTop w:val="0"/>
      <w:marBottom w:val="0"/>
      <w:divBdr>
        <w:top w:val="none" w:sz="0" w:space="0" w:color="auto"/>
        <w:left w:val="none" w:sz="0" w:space="0" w:color="auto"/>
        <w:bottom w:val="none" w:sz="0" w:space="0" w:color="auto"/>
        <w:right w:val="none" w:sz="0" w:space="0" w:color="auto"/>
      </w:divBdr>
    </w:div>
    <w:div w:id="1201438634">
      <w:bodyDiv w:val="1"/>
      <w:marLeft w:val="0"/>
      <w:marRight w:val="0"/>
      <w:marTop w:val="0"/>
      <w:marBottom w:val="0"/>
      <w:divBdr>
        <w:top w:val="none" w:sz="0" w:space="0" w:color="auto"/>
        <w:left w:val="none" w:sz="0" w:space="0" w:color="auto"/>
        <w:bottom w:val="none" w:sz="0" w:space="0" w:color="auto"/>
        <w:right w:val="none" w:sz="0" w:space="0" w:color="auto"/>
      </w:divBdr>
    </w:div>
    <w:div w:id="1233738525">
      <w:bodyDiv w:val="1"/>
      <w:marLeft w:val="0"/>
      <w:marRight w:val="0"/>
      <w:marTop w:val="0"/>
      <w:marBottom w:val="0"/>
      <w:divBdr>
        <w:top w:val="none" w:sz="0" w:space="0" w:color="auto"/>
        <w:left w:val="none" w:sz="0" w:space="0" w:color="auto"/>
        <w:bottom w:val="none" w:sz="0" w:space="0" w:color="auto"/>
        <w:right w:val="none" w:sz="0" w:space="0" w:color="auto"/>
      </w:divBdr>
    </w:div>
    <w:div w:id="1235822359">
      <w:bodyDiv w:val="1"/>
      <w:marLeft w:val="0"/>
      <w:marRight w:val="0"/>
      <w:marTop w:val="0"/>
      <w:marBottom w:val="0"/>
      <w:divBdr>
        <w:top w:val="none" w:sz="0" w:space="0" w:color="auto"/>
        <w:left w:val="none" w:sz="0" w:space="0" w:color="auto"/>
        <w:bottom w:val="none" w:sz="0" w:space="0" w:color="auto"/>
        <w:right w:val="none" w:sz="0" w:space="0" w:color="auto"/>
      </w:divBdr>
    </w:div>
    <w:div w:id="1246954932">
      <w:bodyDiv w:val="1"/>
      <w:marLeft w:val="0"/>
      <w:marRight w:val="0"/>
      <w:marTop w:val="0"/>
      <w:marBottom w:val="0"/>
      <w:divBdr>
        <w:top w:val="none" w:sz="0" w:space="0" w:color="auto"/>
        <w:left w:val="none" w:sz="0" w:space="0" w:color="auto"/>
        <w:bottom w:val="none" w:sz="0" w:space="0" w:color="auto"/>
        <w:right w:val="none" w:sz="0" w:space="0" w:color="auto"/>
      </w:divBdr>
    </w:div>
    <w:div w:id="1263610478">
      <w:bodyDiv w:val="1"/>
      <w:marLeft w:val="0"/>
      <w:marRight w:val="0"/>
      <w:marTop w:val="0"/>
      <w:marBottom w:val="0"/>
      <w:divBdr>
        <w:top w:val="none" w:sz="0" w:space="0" w:color="auto"/>
        <w:left w:val="none" w:sz="0" w:space="0" w:color="auto"/>
        <w:bottom w:val="none" w:sz="0" w:space="0" w:color="auto"/>
        <w:right w:val="none" w:sz="0" w:space="0" w:color="auto"/>
      </w:divBdr>
    </w:div>
    <w:div w:id="1271935763">
      <w:bodyDiv w:val="1"/>
      <w:marLeft w:val="0"/>
      <w:marRight w:val="0"/>
      <w:marTop w:val="0"/>
      <w:marBottom w:val="0"/>
      <w:divBdr>
        <w:top w:val="none" w:sz="0" w:space="0" w:color="auto"/>
        <w:left w:val="none" w:sz="0" w:space="0" w:color="auto"/>
        <w:bottom w:val="none" w:sz="0" w:space="0" w:color="auto"/>
        <w:right w:val="none" w:sz="0" w:space="0" w:color="auto"/>
      </w:divBdr>
    </w:div>
    <w:div w:id="1365204476">
      <w:bodyDiv w:val="1"/>
      <w:marLeft w:val="0"/>
      <w:marRight w:val="0"/>
      <w:marTop w:val="0"/>
      <w:marBottom w:val="0"/>
      <w:divBdr>
        <w:top w:val="none" w:sz="0" w:space="0" w:color="auto"/>
        <w:left w:val="none" w:sz="0" w:space="0" w:color="auto"/>
        <w:bottom w:val="none" w:sz="0" w:space="0" w:color="auto"/>
        <w:right w:val="none" w:sz="0" w:space="0" w:color="auto"/>
      </w:divBdr>
    </w:div>
    <w:div w:id="1434126149">
      <w:bodyDiv w:val="1"/>
      <w:marLeft w:val="0"/>
      <w:marRight w:val="0"/>
      <w:marTop w:val="0"/>
      <w:marBottom w:val="0"/>
      <w:divBdr>
        <w:top w:val="none" w:sz="0" w:space="0" w:color="auto"/>
        <w:left w:val="none" w:sz="0" w:space="0" w:color="auto"/>
        <w:bottom w:val="none" w:sz="0" w:space="0" w:color="auto"/>
        <w:right w:val="none" w:sz="0" w:space="0" w:color="auto"/>
      </w:divBdr>
    </w:div>
    <w:div w:id="1450860363">
      <w:bodyDiv w:val="1"/>
      <w:marLeft w:val="0"/>
      <w:marRight w:val="0"/>
      <w:marTop w:val="0"/>
      <w:marBottom w:val="0"/>
      <w:divBdr>
        <w:top w:val="none" w:sz="0" w:space="0" w:color="auto"/>
        <w:left w:val="none" w:sz="0" w:space="0" w:color="auto"/>
        <w:bottom w:val="none" w:sz="0" w:space="0" w:color="auto"/>
        <w:right w:val="none" w:sz="0" w:space="0" w:color="auto"/>
      </w:divBdr>
    </w:div>
    <w:div w:id="1491822757">
      <w:bodyDiv w:val="1"/>
      <w:marLeft w:val="0"/>
      <w:marRight w:val="0"/>
      <w:marTop w:val="0"/>
      <w:marBottom w:val="0"/>
      <w:divBdr>
        <w:top w:val="none" w:sz="0" w:space="0" w:color="auto"/>
        <w:left w:val="none" w:sz="0" w:space="0" w:color="auto"/>
        <w:bottom w:val="none" w:sz="0" w:space="0" w:color="auto"/>
        <w:right w:val="none" w:sz="0" w:space="0" w:color="auto"/>
      </w:divBdr>
    </w:div>
    <w:div w:id="1501848711">
      <w:bodyDiv w:val="1"/>
      <w:marLeft w:val="0"/>
      <w:marRight w:val="0"/>
      <w:marTop w:val="0"/>
      <w:marBottom w:val="0"/>
      <w:divBdr>
        <w:top w:val="none" w:sz="0" w:space="0" w:color="auto"/>
        <w:left w:val="none" w:sz="0" w:space="0" w:color="auto"/>
        <w:bottom w:val="none" w:sz="0" w:space="0" w:color="auto"/>
        <w:right w:val="none" w:sz="0" w:space="0" w:color="auto"/>
      </w:divBdr>
    </w:div>
    <w:div w:id="1589577126">
      <w:bodyDiv w:val="1"/>
      <w:marLeft w:val="0"/>
      <w:marRight w:val="0"/>
      <w:marTop w:val="0"/>
      <w:marBottom w:val="0"/>
      <w:divBdr>
        <w:top w:val="none" w:sz="0" w:space="0" w:color="auto"/>
        <w:left w:val="none" w:sz="0" w:space="0" w:color="auto"/>
        <w:bottom w:val="none" w:sz="0" w:space="0" w:color="auto"/>
        <w:right w:val="none" w:sz="0" w:space="0" w:color="auto"/>
      </w:divBdr>
    </w:div>
    <w:div w:id="1648239314">
      <w:bodyDiv w:val="1"/>
      <w:marLeft w:val="0"/>
      <w:marRight w:val="0"/>
      <w:marTop w:val="0"/>
      <w:marBottom w:val="0"/>
      <w:divBdr>
        <w:top w:val="none" w:sz="0" w:space="0" w:color="auto"/>
        <w:left w:val="none" w:sz="0" w:space="0" w:color="auto"/>
        <w:bottom w:val="none" w:sz="0" w:space="0" w:color="auto"/>
        <w:right w:val="none" w:sz="0" w:space="0" w:color="auto"/>
      </w:divBdr>
    </w:div>
    <w:div w:id="1653749758">
      <w:bodyDiv w:val="1"/>
      <w:marLeft w:val="0"/>
      <w:marRight w:val="0"/>
      <w:marTop w:val="0"/>
      <w:marBottom w:val="0"/>
      <w:divBdr>
        <w:top w:val="none" w:sz="0" w:space="0" w:color="auto"/>
        <w:left w:val="none" w:sz="0" w:space="0" w:color="auto"/>
        <w:bottom w:val="none" w:sz="0" w:space="0" w:color="auto"/>
        <w:right w:val="none" w:sz="0" w:space="0" w:color="auto"/>
      </w:divBdr>
    </w:div>
    <w:div w:id="1661498062">
      <w:bodyDiv w:val="1"/>
      <w:marLeft w:val="0"/>
      <w:marRight w:val="0"/>
      <w:marTop w:val="0"/>
      <w:marBottom w:val="0"/>
      <w:divBdr>
        <w:top w:val="none" w:sz="0" w:space="0" w:color="auto"/>
        <w:left w:val="none" w:sz="0" w:space="0" w:color="auto"/>
        <w:bottom w:val="none" w:sz="0" w:space="0" w:color="auto"/>
        <w:right w:val="none" w:sz="0" w:space="0" w:color="auto"/>
      </w:divBdr>
    </w:div>
    <w:div w:id="1666744295">
      <w:bodyDiv w:val="1"/>
      <w:marLeft w:val="0"/>
      <w:marRight w:val="0"/>
      <w:marTop w:val="0"/>
      <w:marBottom w:val="0"/>
      <w:divBdr>
        <w:top w:val="none" w:sz="0" w:space="0" w:color="auto"/>
        <w:left w:val="none" w:sz="0" w:space="0" w:color="auto"/>
        <w:bottom w:val="none" w:sz="0" w:space="0" w:color="auto"/>
        <w:right w:val="none" w:sz="0" w:space="0" w:color="auto"/>
      </w:divBdr>
    </w:div>
    <w:div w:id="1681082494">
      <w:bodyDiv w:val="1"/>
      <w:marLeft w:val="0"/>
      <w:marRight w:val="0"/>
      <w:marTop w:val="0"/>
      <w:marBottom w:val="0"/>
      <w:divBdr>
        <w:top w:val="none" w:sz="0" w:space="0" w:color="auto"/>
        <w:left w:val="none" w:sz="0" w:space="0" w:color="auto"/>
        <w:bottom w:val="none" w:sz="0" w:space="0" w:color="auto"/>
        <w:right w:val="none" w:sz="0" w:space="0" w:color="auto"/>
      </w:divBdr>
    </w:div>
    <w:div w:id="1715273918">
      <w:bodyDiv w:val="1"/>
      <w:marLeft w:val="0"/>
      <w:marRight w:val="0"/>
      <w:marTop w:val="0"/>
      <w:marBottom w:val="0"/>
      <w:divBdr>
        <w:top w:val="none" w:sz="0" w:space="0" w:color="auto"/>
        <w:left w:val="none" w:sz="0" w:space="0" w:color="auto"/>
        <w:bottom w:val="none" w:sz="0" w:space="0" w:color="auto"/>
        <w:right w:val="none" w:sz="0" w:space="0" w:color="auto"/>
      </w:divBdr>
    </w:div>
    <w:div w:id="1758549823">
      <w:bodyDiv w:val="1"/>
      <w:marLeft w:val="0"/>
      <w:marRight w:val="0"/>
      <w:marTop w:val="0"/>
      <w:marBottom w:val="0"/>
      <w:divBdr>
        <w:top w:val="none" w:sz="0" w:space="0" w:color="auto"/>
        <w:left w:val="none" w:sz="0" w:space="0" w:color="auto"/>
        <w:bottom w:val="none" w:sz="0" w:space="0" w:color="auto"/>
        <w:right w:val="none" w:sz="0" w:space="0" w:color="auto"/>
      </w:divBdr>
    </w:div>
    <w:div w:id="1788498830">
      <w:bodyDiv w:val="1"/>
      <w:marLeft w:val="0"/>
      <w:marRight w:val="0"/>
      <w:marTop w:val="0"/>
      <w:marBottom w:val="0"/>
      <w:divBdr>
        <w:top w:val="none" w:sz="0" w:space="0" w:color="auto"/>
        <w:left w:val="none" w:sz="0" w:space="0" w:color="auto"/>
        <w:bottom w:val="none" w:sz="0" w:space="0" w:color="auto"/>
        <w:right w:val="none" w:sz="0" w:space="0" w:color="auto"/>
      </w:divBdr>
    </w:div>
    <w:div w:id="1858155045">
      <w:bodyDiv w:val="1"/>
      <w:marLeft w:val="0"/>
      <w:marRight w:val="0"/>
      <w:marTop w:val="0"/>
      <w:marBottom w:val="0"/>
      <w:divBdr>
        <w:top w:val="none" w:sz="0" w:space="0" w:color="auto"/>
        <w:left w:val="none" w:sz="0" w:space="0" w:color="auto"/>
        <w:bottom w:val="none" w:sz="0" w:space="0" w:color="auto"/>
        <w:right w:val="none" w:sz="0" w:space="0" w:color="auto"/>
      </w:divBdr>
    </w:div>
    <w:div w:id="1885943865">
      <w:bodyDiv w:val="1"/>
      <w:marLeft w:val="0"/>
      <w:marRight w:val="0"/>
      <w:marTop w:val="0"/>
      <w:marBottom w:val="0"/>
      <w:divBdr>
        <w:top w:val="none" w:sz="0" w:space="0" w:color="auto"/>
        <w:left w:val="none" w:sz="0" w:space="0" w:color="auto"/>
        <w:bottom w:val="none" w:sz="0" w:space="0" w:color="auto"/>
        <w:right w:val="none" w:sz="0" w:space="0" w:color="auto"/>
      </w:divBdr>
    </w:div>
    <w:div w:id="1928146747">
      <w:bodyDiv w:val="1"/>
      <w:marLeft w:val="0"/>
      <w:marRight w:val="0"/>
      <w:marTop w:val="0"/>
      <w:marBottom w:val="0"/>
      <w:divBdr>
        <w:top w:val="none" w:sz="0" w:space="0" w:color="auto"/>
        <w:left w:val="none" w:sz="0" w:space="0" w:color="auto"/>
        <w:bottom w:val="none" w:sz="0" w:space="0" w:color="auto"/>
        <w:right w:val="none" w:sz="0" w:space="0" w:color="auto"/>
      </w:divBdr>
    </w:div>
    <w:div w:id="1954284850">
      <w:bodyDiv w:val="1"/>
      <w:marLeft w:val="0"/>
      <w:marRight w:val="0"/>
      <w:marTop w:val="0"/>
      <w:marBottom w:val="0"/>
      <w:divBdr>
        <w:top w:val="none" w:sz="0" w:space="0" w:color="auto"/>
        <w:left w:val="none" w:sz="0" w:space="0" w:color="auto"/>
        <w:bottom w:val="none" w:sz="0" w:space="0" w:color="auto"/>
        <w:right w:val="none" w:sz="0" w:space="0" w:color="auto"/>
      </w:divBdr>
    </w:div>
    <w:div w:id="2047025874">
      <w:bodyDiv w:val="1"/>
      <w:marLeft w:val="0"/>
      <w:marRight w:val="0"/>
      <w:marTop w:val="0"/>
      <w:marBottom w:val="0"/>
      <w:divBdr>
        <w:top w:val="none" w:sz="0" w:space="0" w:color="auto"/>
        <w:left w:val="none" w:sz="0" w:space="0" w:color="auto"/>
        <w:bottom w:val="none" w:sz="0" w:space="0" w:color="auto"/>
        <w:right w:val="none" w:sz="0" w:space="0" w:color="auto"/>
      </w:divBdr>
    </w:div>
    <w:div w:id="2062364349">
      <w:bodyDiv w:val="1"/>
      <w:marLeft w:val="0"/>
      <w:marRight w:val="0"/>
      <w:marTop w:val="0"/>
      <w:marBottom w:val="0"/>
      <w:divBdr>
        <w:top w:val="none" w:sz="0" w:space="0" w:color="auto"/>
        <w:left w:val="none" w:sz="0" w:space="0" w:color="auto"/>
        <w:bottom w:val="none" w:sz="0" w:space="0" w:color="auto"/>
        <w:right w:val="none" w:sz="0" w:space="0" w:color="auto"/>
      </w:divBdr>
    </w:div>
    <w:div w:id="2064599779">
      <w:bodyDiv w:val="1"/>
      <w:marLeft w:val="0"/>
      <w:marRight w:val="0"/>
      <w:marTop w:val="0"/>
      <w:marBottom w:val="0"/>
      <w:divBdr>
        <w:top w:val="none" w:sz="0" w:space="0" w:color="auto"/>
        <w:left w:val="none" w:sz="0" w:space="0" w:color="auto"/>
        <w:bottom w:val="none" w:sz="0" w:space="0" w:color="auto"/>
        <w:right w:val="none" w:sz="0" w:space="0" w:color="auto"/>
      </w:divBdr>
    </w:div>
    <w:div w:id="2108652905">
      <w:bodyDiv w:val="1"/>
      <w:marLeft w:val="0"/>
      <w:marRight w:val="0"/>
      <w:marTop w:val="0"/>
      <w:marBottom w:val="0"/>
      <w:divBdr>
        <w:top w:val="none" w:sz="0" w:space="0" w:color="auto"/>
        <w:left w:val="none" w:sz="0" w:space="0" w:color="auto"/>
        <w:bottom w:val="none" w:sz="0" w:space="0" w:color="auto"/>
        <w:right w:val="none" w:sz="0" w:space="0" w:color="auto"/>
      </w:divBdr>
    </w:div>
    <w:div w:id="2113167027">
      <w:bodyDiv w:val="1"/>
      <w:marLeft w:val="0"/>
      <w:marRight w:val="0"/>
      <w:marTop w:val="0"/>
      <w:marBottom w:val="0"/>
      <w:divBdr>
        <w:top w:val="none" w:sz="0" w:space="0" w:color="auto"/>
        <w:left w:val="none" w:sz="0" w:space="0" w:color="auto"/>
        <w:bottom w:val="none" w:sz="0" w:space="0" w:color="auto"/>
        <w:right w:val="none" w:sz="0" w:space="0" w:color="auto"/>
      </w:divBdr>
    </w:div>
    <w:div w:id="2123071339">
      <w:bodyDiv w:val="1"/>
      <w:marLeft w:val="0"/>
      <w:marRight w:val="0"/>
      <w:marTop w:val="0"/>
      <w:marBottom w:val="0"/>
      <w:divBdr>
        <w:top w:val="none" w:sz="0" w:space="0" w:color="auto"/>
        <w:left w:val="none" w:sz="0" w:space="0" w:color="auto"/>
        <w:bottom w:val="none" w:sz="0" w:space="0" w:color="auto"/>
        <w:right w:val="none" w:sz="0" w:space="0" w:color="auto"/>
      </w:divBdr>
    </w:div>
    <w:div w:id="2126121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2012-06-03T00:00:00</PublishDate>
  <Abstract/>
  <CompanyAddress>2778 County Rd 775Perrysville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1651</Words>
  <Characters>9412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Sunday sermon</vt:lpstr>
    </vt:vector>
  </TitlesOfParts>
  <Company/>
  <LinksUpToDate>false</LinksUpToDate>
  <CharactersWithSpaces>11041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Sunday sermon</dc:title>
  <dc:creator>Elizabeth Kappos</dc:creator>
  <cp:lastModifiedBy>Elizabeth Kappos</cp:lastModifiedBy>
  <cp:revision>7</cp:revision>
  <cp:lastPrinted>2012-05-09T12:09:00Z</cp:lastPrinted>
  <dcterms:created xsi:type="dcterms:W3CDTF">2012-06-03T19:54:00Z</dcterms:created>
  <dcterms:modified xsi:type="dcterms:W3CDTF">2012-06-03T19:57:00Z</dcterms:modified>
</cp:coreProperties>
</file>